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2.xml" ContentType="application/vnd.openxmlformats-officedocument.drawingml.chartshapes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FBFF" w14:textId="04E72EF7" w:rsidR="00127EF0" w:rsidRDefault="00436BD9" w:rsidP="001F5CBD">
      <w:pPr>
        <w:jc w:val="center"/>
        <w:rPr>
          <w:sz w:val="24"/>
          <w:szCs w:val="24"/>
        </w:rPr>
      </w:pPr>
      <w:bookmarkStart w:id="0" w:name="_MailOriginal"/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89BA17" wp14:editId="2DC530DC">
                <wp:simplePos x="0" y="0"/>
                <wp:positionH relativeFrom="column">
                  <wp:posOffset>4086225</wp:posOffset>
                </wp:positionH>
                <wp:positionV relativeFrom="paragraph">
                  <wp:posOffset>-581025</wp:posOffset>
                </wp:positionV>
                <wp:extent cx="2298700" cy="1209675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EB74D" w14:textId="0741A97C" w:rsidR="00AD4C46" w:rsidRPr="009D6996" w:rsidRDefault="009D699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begin"/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instrText xml:space="preserve"> DATE \@ "MMMM d, yyyy" </w:instrTex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separate"/>
                            </w:r>
                            <w:r w:rsidR="00F60C8B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June 13, 2022</w:t>
                            </w:r>
                            <w:r w:rsidRPr="009D6996">
                              <w:rPr>
                                <w:b/>
                                <w:sz w:val="26"/>
                                <w:szCs w:val="26"/>
                              </w:rPr>
                              <w:fldChar w:fldCharType="end"/>
                            </w:r>
                          </w:p>
                          <w:p w14:paraId="12DC1A80" w14:textId="20F159D3" w:rsidR="00AD4C46" w:rsidRDefault="00AD4C46" w:rsidP="006E0DB1">
                            <w:pPr>
                              <w:ind w:firstLine="720"/>
                              <w:jc w:val="righ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60FA567" w14:textId="77777777" w:rsidR="00AD4C46" w:rsidRPr="001F5CBD" w:rsidRDefault="00AD4C46" w:rsidP="006E0DB1">
                            <w:pPr>
                              <w:ind w:firstLine="720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9BA17" id="Rectangle 30" o:spid="_x0000_s1026" style="position:absolute;left:0;text-align:left;margin-left:321.75pt;margin-top:-45.75pt;width:181pt;height:9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" filled="f" stroked="f" strokeweight="1pt">
                <v:textbox>
                  <w:txbxContent>
                    <w:p w14:paraId="647EB74D" w14:textId="0741A97C" w:rsidR="00AD4C46" w:rsidRPr="009D6996" w:rsidRDefault="009D699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begin"/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instrText xml:space="preserve"> DATE \@ "MMMM d, yyyy" </w:instrTex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separate"/>
                      </w:r>
                      <w:r w:rsidR="00F60C8B">
                        <w:rPr>
                          <w:b/>
                          <w:noProof/>
                          <w:sz w:val="26"/>
                          <w:szCs w:val="26"/>
                        </w:rPr>
                        <w:t>June 13, 2022</w:t>
                      </w:r>
                      <w:r w:rsidRPr="009D6996">
                        <w:rPr>
                          <w:b/>
                          <w:sz w:val="26"/>
                          <w:szCs w:val="26"/>
                        </w:rPr>
                        <w:fldChar w:fldCharType="end"/>
                      </w:r>
                    </w:p>
                    <w:p w14:paraId="12DC1A80" w14:textId="20F159D3" w:rsidR="00AD4C46" w:rsidRDefault="00AD4C46" w:rsidP="006E0DB1">
                      <w:pPr>
                        <w:ind w:firstLine="720"/>
                        <w:jc w:val="right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60FA567" w14:textId="77777777" w:rsidR="00AD4C46" w:rsidRPr="001F5CBD" w:rsidRDefault="00AD4C46" w:rsidP="006E0DB1">
                      <w:pPr>
                        <w:ind w:firstLine="720"/>
                        <w:jc w:val="righ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8167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CB595" wp14:editId="3401711B">
                <wp:simplePos x="0" y="0"/>
                <wp:positionH relativeFrom="column">
                  <wp:posOffset>-914400</wp:posOffset>
                </wp:positionH>
                <wp:positionV relativeFrom="paragraph">
                  <wp:posOffset>-647700</wp:posOffset>
                </wp:positionV>
                <wp:extent cx="3429000" cy="143446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43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E8FBD" w14:textId="77777777" w:rsidR="00086B75" w:rsidRPr="00A66F2A" w:rsidRDefault="00086B75" w:rsidP="00AD4C46">
                            <w:pPr>
                              <w:pStyle w:val="FORIMMEDIATERELEASE"/>
                            </w:pPr>
                            <w:r w:rsidRPr="00A66F2A">
                              <w:t>For Immediate Release</w:t>
                            </w:r>
                          </w:p>
                          <w:p w14:paraId="5C7CF5D6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Contact:  Mike Ruzicka</w:t>
                            </w:r>
                          </w:p>
                          <w:p w14:paraId="40F00B14" w14:textId="77777777" w:rsidR="00086B75" w:rsidRPr="00AD4C46" w:rsidRDefault="00086B75" w:rsidP="00AD4C46">
                            <w:pPr>
                              <w:pStyle w:val="ContactInfoUpperLeft"/>
                            </w:pPr>
                            <w:r w:rsidRPr="00AD4C46">
                              <w:t>414.778.4929 or 414.870.1876</w:t>
                            </w:r>
                          </w:p>
                          <w:p w14:paraId="53E5CD2A" w14:textId="09B004E0" w:rsidR="00086B75" w:rsidRPr="00AD4C46" w:rsidRDefault="009802F1" w:rsidP="00AD4C46">
                            <w:pPr>
                              <w:pStyle w:val="ContactInfoUpperLeft"/>
                            </w:pPr>
                            <w:hyperlink r:id="rId8" w:history="1">
                              <w:r w:rsidR="00086B75" w:rsidRPr="00AD4C46">
                                <w:rPr>
                                  <w:rStyle w:val="Hyperlink"/>
                                  <w:color w:val="auto"/>
                                  <w:u w:val="none"/>
                                </w:rPr>
                                <w:t>mike@gmar.</w:t>
                              </w:r>
                            </w:hyperlink>
                            <w:r w:rsidR="00086B75" w:rsidRPr="00AD4C46">
                              <w:rPr>
                                <w:rStyle w:val="Hyperlink"/>
                                <w:color w:val="auto"/>
                                <w:u w:val="none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CB595" id="Rectangle 9" o:spid="_x0000_s1027" style="position:absolute;left:0;text-align:left;margin-left:-1in;margin-top:-51pt;width:270pt;height:11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" filled="f" stroked="f" strokeweight="1pt">
                <v:textbox>
                  <w:txbxContent>
                    <w:p w14:paraId="111E8FBD" w14:textId="77777777" w:rsidR="00086B75" w:rsidRPr="00A66F2A" w:rsidRDefault="00086B75" w:rsidP="00AD4C46">
                      <w:pPr>
                        <w:pStyle w:val="FORIMMEDIATERELEASE"/>
                      </w:pPr>
                      <w:r w:rsidRPr="00A66F2A">
                        <w:t>For Immediate Release</w:t>
                      </w:r>
                    </w:p>
                    <w:p w14:paraId="5C7CF5D6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Contact:  Mike Ruzicka</w:t>
                      </w:r>
                    </w:p>
                    <w:p w14:paraId="40F00B14" w14:textId="77777777" w:rsidR="00086B75" w:rsidRPr="00AD4C46" w:rsidRDefault="00086B75" w:rsidP="00AD4C46">
                      <w:pPr>
                        <w:pStyle w:val="ContactInfoUpperLeft"/>
                      </w:pPr>
                      <w:r w:rsidRPr="00AD4C46">
                        <w:t>414.778.4929 or 414.870.1876</w:t>
                      </w:r>
                    </w:p>
                    <w:p w14:paraId="53E5CD2A" w14:textId="09B004E0" w:rsidR="00086B75" w:rsidRPr="00AD4C46" w:rsidRDefault="009802F1" w:rsidP="00AD4C46">
                      <w:pPr>
                        <w:pStyle w:val="ContactInfoUpperLeft"/>
                      </w:pPr>
                      <w:hyperlink r:id="rId9" w:history="1">
                        <w:r w:rsidR="00086B75" w:rsidRPr="00AD4C46">
                          <w:rPr>
                            <w:rStyle w:val="Hyperlink"/>
                            <w:color w:val="auto"/>
                            <w:u w:val="none"/>
                          </w:rPr>
                          <w:t>mike@gmar.</w:t>
                        </w:r>
                      </w:hyperlink>
                      <w:r w:rsidR="00086B75" w:rsidRPr="00AD4C46">
                        <w:rPr>
                          <w:rStyle w:val="Hyperlink"/>
                          <w:color w:val="auto"/>
                          <w:u w:val="none"/>
                        </w:rPr>
                        <w:t>com</w:t>
                      </w:r>
                    </w:p>
                  </w:txbxContent>
                </v:textbox>
              </v:rect>
            </w:pict>
          </mc:Fallback>
        </mc:AlternateContent>
      </w:r>
      <w:r w:rsidR="00127EF0">
        <w:rPr>
          <w:sz w:val="24"/>
          <w:szCs w:val="24"/>
        </w:rPr>
        <w:t xml:space="preserve"> </w:t>
      </w:r>
    </w:p>
    <w:p w14:paraId="33E945B2" w14:textId="522DA28B" w:rsidR="00127EF0" w:rsidRDefault="00127EF0" w:rsidP="00127EF0">
      <w:pPr>
        <w:rPr>
          <w:sz w:val="24"/>
          <w:szCs w:val="24"/>
        </w:rPr>
      </w:pPr>
    </w:p>
    <w:p w14:paraId="17239243" w14:textId="42821389" w:rsidR="00127EF0" w:rsidRDefault="00127EF0" w:rsidP="00127EF0">
      <w:pPr>
        <w:rPr>
          <w:sz w:val="24"/>
          <w:szCs w:val="24"/>
        </w:rPr>
      </w:pPr>
    </w:p>
    <w:p w14:paraId="4AAECA96" w14:textId="58D207FE" w:rsidR="00127EF0" w:rsidRDefault="00127EF0" w:rsidP="00127EF0">
      <w:pPr>
        <w:jc w:val="center"/>
        <w:rPr>
          <w:rFonts w:eastAsia="Times New Roman"/>
          <w:b/>
          <w:bCs/>
          <w:sz w:val="24"/>
          <w:szCs w:val="24"/>
        </w:rPr>
      </w:pPr>
    </w:p>
    <w:p w14:paraId="2E9EC9D0" w14:textId="7B6AA699" w:rsidR="001F5CBD" w:rsidRDefault="001F5CBD" w:rsidP="00127EF0">
      <w:pPr>
        <w:spacing w:before="120" w:after="120"/>
        <w:ind w:left="-360" w:right="-360"/>
        <w:jc w:val="center"/>
        <w:rPr>
          <w:rFonts w:ascii="Arial Narrow" w:hAnsi="Arial Narrow"/>
          <w:b/>
          <w:bCs/>
          <w:sz w:val="56"/>
          <w:szCs w:val="56"/>
        </w:rPr>
      </w:pPr>
    </w:p>
    <w:p w14:paraId="4EFD022F" w14:textId="447ABA5D" w:rsidR="00127EF0" w:rsidRPr="00AD4C46" w:rsidRDefault="00D510F7" w:rsidP="00AD4C46">
      <w:pPr>
        <w:pStyle w:val="Heading1"/>
      </w:pPr>
      <w:r>
        <w:t>May</w:t>
      </w:r>
      <w:r w:rsidR="00681DC8" w:rsidRPr="00AD4C46">
        <w:t xml:space="preserve"> </w:t>
      </w:r>
      <w:r w:rsidR="007928FE" w:rsidRPr="00AD4C46">
        <w:t xml:space="preserve">Home </w:t>
      </w:r>
      <w:r w:rsidR="00681DC8" w:rsidRPr="00AD4C46">
        <w:t xml:space="preserve">Sales </w:t>
      </w:r>
      <w:r w:rsidR="00D03F2F" w:rsidRPr="00AD4C46">
        <w:t>Down</w:t>
      </w:r>
      <w:r w:rsidR="00681DC8" w:rsidRPr="00AD4C46">
        <w:t xml:space="preserve"> </w:t>
      </w:r>
      <w:r w:rsidR="00331633">
        <w:t>1</w:t>
      </w:r>
      <w:r w:rsidR="009A6291" w:rsidRPr="00AD4C46">
        <w:t>.</w:t>
      </w:r>
      <w:r w:rsidR="00331633">
        <w:t>7</w:t>
      </w:r>
      <w:r w:rsidR="00681DC8" w:rsidRPr="00AD4C46">
        <w:t>%</w:t>
      </w:r>
    </w:p>
    <w:p w14:paraId="33BE1908" w14:textId="4074191F" w:rsidR="00127EF0" w:rsidRPr="00E302C4" w:rsidRDefault="00127EF0" w:rsidP="00E302C4">
      <w:pPr>
        <w:ind w:left="-360" w:right="-360"/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50"/>
        <w:tblW w:w="96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300"/>
        <w:gridCol w:w="3325"/>
      </w:tblGrid>
      <w:tr w:rsidR="00E913B2" w:rsidRPr="00627017" w14:paraId="24B40EB5" w14:textId="77777777" w:rsidTr="00B20739">
        <w:trPr>
          <w:trHeight w:val="360"/>
        </w:trPr>
        <w:tc>
          <w:tcPr>
            <w:tcW w:w="6300" w:type="dxa"/>
            <w:vAlign w:val="center"/>
          </w:tcPr>
          <w:p w14:paraId="1E501E17" w14:textId="68425F50" w:rsidR="00E913B2" w:rsidRPr="00985B7F" w:rsidRDefault="00E913B2" w:rsidP="00985B7F">
            <w:r w:rsidRPr="00985B7F">
              <w:t>Highlights</w:t>
            </w:r>
          </w:p>
        </w:tc>
        <w:tc>
          <w:tcPr>
            <w:tcW w:w="3325" w:type="dxa"/>
            <w:vAlign w:val="center"/>
          </w:tcPr>
          <w:p w14:paraId="1ED3215F" w14:textId="41CE95B1" w:rsidR="00E913B2" w:rsidRPr="00627017" w:rsidRDefault="00E913B2" w:rsidP="00985B7F">
            <w:pPr>
              <w:spacing w:before="120" w:after="120"/>
              <w:ind w:left="-115" w:right="-29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E302C4" w:rsidRPr="00627017" w14:paraId="16998B52" w14:textId="77777777" w:rsidTr="00B20739">
        <w:trPr>
          <w:gridAfter w:val="1"/>
          <w:wAfter w:w="3325" w:type="dxa"/>
          <w:trHeight w:val="360"/>
        </w:trPr>
        <w:tc>
          <w:tcPr>
            <w:tcW w:w="6300" w:type="dxa"/>
            <w:shd w:val="clear" w:color="auto" w:fill="auto"/>
            <w:vAlign w:val="center"/>
          </w:tcPr>
          <w:p w14:paraId="2AA4FD63" w14:textId="1FDE12BD" w:rsidR="00E302C4" w:rsidRPr="00985B7F" w:rsidRDefault="00E913B2" w:rsidP="00B20739">
            <w:pPr>
              <w:pStyle w:val="ListParagraph"/>
              <w:ind w:left="510"/>
            </w:pPr>
            <w:r w:rsidRPr="00985B7F">
              <w:t xml:space="preserve">Sales </w:t>
            </w:r>
            <w:r w:rsidR="00D03F2F" w:rsidRPr="00985B7F">
              <w:t xml:space="preserve">Down </w:t>
            </w:r>
            <w:r w:rsidR="00331633">
              <w:t xml:space="preserve">56 Units </w:t>
            </w:r>
            <w:r w:rsidR="0092034A">
              <w:t>In May</w:t>
            </w:r>
            <w:r w:rsidR="000359A8">
              <w:t xml:space="preserve"> </w:t>
            </w:r>
          </w:p>
        </w:tc>
      </w:tr>
      <w:tr w:rsidR="00E302C4" w:rsidRPr="00627017" w14:paraId="786D284B" w14:textId="77777777" w:rsidTr="00B20739">
        <w:trPr>
          <w:gridAfter w:val="1"/>
          <w:wAfter w:w="3325" w:type="dxa"/>
          <w:trHeight w:val="360"/>
        </w:trPr>
        <w:tc>
          <w:tcPr>
            <w:tcW w:w="6300" w:type="dxa"/>
            <w:shd w:val="clear" w:color="auto" w:fill="auto"/>
            <w:vAlign w:val="center"/>
          </w:tcPr>
          <w:p w14:paraId="1B827FCA" w14:textId="5A09C938" w:rsidR="00E302C4" w:rsidRPr="00985B7F" w:rsidRDefault="0092034A" w:rsidP="00B20739">
            <w:pPr>
              <w:pStyle w:val="ListParagraph"/>
              <w:ind w:left="510"/>
            </w:pPr>
            <w:r>
              <w:t xml:space="preserve">Listings Down </w:t>
            </w:r>
            <w:r w:rsidR="000359A8">
              <w:t xml:space="preserve">4.5% </w:t>
            </w:r>
          </w:p>
        </w:tc>
      </w:tr>
      <w:tr w:rsidR="00E302C4" w:rsidRPr="00627017" w14:paraId="07DD8276" w14:textId="77777777" w:rsidTr="00B20739">
        <w:trPr>
          <w:gridAfter w:val="1"/>
          <w:wAfter w:w="3325" w:type="dxa"/>
          <w:trHeight w:val="360"/>
        </w:trPr>
        <w:tc>
          <w:tcPr>
            <w:tcW w:w="6300" w:type="dxa"/>
            <w:shd w:val="clear" w:color="auto" w:fill="auto"/>
            <w:vAlign w:val="center"/>
          </w:tcPr>
          <w:p w14:paraId="0EAFC321" w14:textId="77AC4CC3" w:rsidR="00E302C4" w:rsidRPr="00985B7F" w:rsidRDefault="000359A8" w:rsidP="00B20739">
            <w:pPr>
              <w:pStyle w:val="ListParagraph"/>
              <w:ind w:left="510"/>
            </w:pPr>
            <w:r>
              <w:t>Market Very Strong Despite Interest Rate Hike</w:t>
            </w:r>
            <w:r w:rsidR="00B81A3B" w:rsidRPr="00985B7F">
              <w:t xml:space="preserve"> </w:t>
            </w:r>
          </w:p>
        </w:tc>
      </w:tr>
    </w:tbl>
    <w:p w14:paraId="59E3EC39" w14:textId="29106778" w:rsidR="00E302C4" w:rsidRDefault="00E302C4" w:rsidP="00E913B2">
      <w:pPr>
        <w:spacing w:before="120" w:after="120"/>
        <w:ind w:right="-360"/>
        <w:rPr>
          <w:sz w:val="24"/>
          <w:szCs w:val="24"/>
        </w:rPr>
      </w:pPr>
    </w:p>
    <w:p w14:paraId="27F1EB13" w14:textId="77777777" w:rsidR="00E913B2" w:rsidRDefault="00E913B2" w:rsidP="00D126F1">
      <w:pPr>
        <w:spacing w:before="120" w:after="120"/>
        <w:ind w:left="-360" w:right="-360"/>
      </w:pPr>
    </w:p>
    <w:tbl>
      <w:tblPr>
        <w:tblpPr w:leftFromText="187" w:rightFromText="288" w:bottomFromText="115" w:vertAnchor="text" w:horzAnchor="margin" w:tblpXSpec="right" w:tblpY="23"/>
        <w:tblW w:w="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4"/>
        <w:gridCol w:w="932"/>
        <w:gridCol w:w="854"/>
        <w:gridCol w:w="78"/>
        <w:gridCol w:w="1012"/>
      </w:tblGrid>
      <w:tr w:rsidR="00B170CC" w:rsidRPr="00627017" w14:paraId="79E06187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170324" w14:textId="6132FCAB" w:rsidR="00B170CC" w:rsidRPr="00627017" w:rsidRDefault="00331633" w:rsidP="00996601">
            <w:pPr>
              <w:spacing w:line="252" w:lineRule="auto"/>
              <w:ind w:left="-105" w:right="85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May</w:t>
            </w:r>
            <w:r w:rsidR="00B170CC" w:rsidRPr="00627017">
              <w:rPr>
                <w:rFonts w:ascii="Arial" w:hAnsi="Arial" w:cs="Arial"/>
                <w:b/>
                <w:sz w:val="24"/>
                <w:szCs w:val="24"/>
              </w:rPr>
              <w:t xml:space="preserve"> Sales</w:t>
            </w:r>
          </w:p>
        </w:tc>
      </w:tr>
      <w:tr w:rsidR="00B170CC" w:rsidRPr="00627017" w14:paraId="5B14E643" w14:textId="77777777" w:rsidTr="0001575D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vAlign w:val="center"/>
            <w:hideMark/>
          </w:tcPr>
          <w:p w14:paraId="300A7600" w14:textId="77777777" w:rsidR="00B170CC" w:rsidRPr="00627017" w:rsidRDefault="00B170CC" w:rsidP="00627017">
            <w:pPr>
              <w:ind w:left="175" w:right="100"/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D9E84" w14:textId="442CB896" w:rsidR="00B170CC" w:rsidRPr="00627017" w:rsidRDefault="00B170CC" w:rsidP="0001575D">
            <w:pPr>
              <w:spacing w:line="207" w:lineRule="atLeast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3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96F07D" w14:textId="05FFE5B7" w:rsidR="00B170CC" w:rsidRPr="00627017" w:rsidRDefault="00B170CC" w:rsidP="0001575D">
            <w:pPr>
              <w:spacing w:line="207" w:lineRule="atLeast"/>
              <w:ind w:right="-23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0F94D0A4" w14:textId="77777777" w:rsidR="00B170CC" w:rsidRPr="00627017" w:rsidRDefault="00B170CC" w:rsidP="00460A09">
            <w:pPr>
              <w:ind w:right="15"/>
              <w:jc w:val="right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331633" w:rsidRPr="00627017" w14:paraId="20306320" w14:textId="77777777" w:rsidTr="001144C1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D28B81" w14:textId="77777777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EB4AB" w14:textId="0F7D2506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1214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5F808" w14:textId="1E93075C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1171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94B08" w14:textId="287018A0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-3.5%</w:t>
            </w:r>
          </w:p>
        </w:tc>
      </w:tr>
      <w:tr w:rsidR="00331633" w:rsidRPr="00627017" w14:paraId="476C4D87" w14:textId="77777777" w:rsidTr="001144C1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787B5" w14:textId="77777777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E16B9" w14:textId="568E6C32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539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AADAC" w14:textId="2A6B09DC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525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9A559A1" w14:textId="4E8A764B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-2.6%</w:t>
            </w:r>
          </w:p>
        </w:tc>
      </w:tr>
      <w:tr w:rsidR="00331633" w:rsidRPr="00627017" w14:paraId="7C64D003" w14:textId="77777777" w:rsidTr="001144C1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E71E4B" w14:textId="59B4DC24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1EC73" w14:textId="74261DA0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115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8E35F" w14:textId="6DB7B6B9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123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17AD6B" w14:textId="15726376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7.0%</w:t>
            </w:r>
          </w:p>
        </w:tc>
      </w:tr>
      <w:tr w:rsidR="00331633" w:rsidRPr="00627017" w14:paraId="73B88858" w14:textId="77777777" w:rsidTr="001144C1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D03BE" w14:textId="64F564C2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D56538" w14:textId="225F0B0F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161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DCFA" w14:textId="08CF4EA8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176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622F2D" w14:textId="3EBF5EF2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B24C5E">
              <w:t>9.3%</w:t>
            </w:r>
          </w:p>
        </w:tc>
      </w:tr>
      <w:tr w:rsidR="00331633" w:rsidRPr="00627017" w14:paraId="29367927" w14:textId="77777777" w:rsidTr="001144C1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537E40" w14:textId="77777777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F0E7A" w14:textId="5B78D2C9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67">
              <w:t>2,029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B451F" w14:textId="0FB14A61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67">
              <w:t>1,995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79831" w14:textId="6B06816F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F1167">
              <w:t>-1.7%</w:t>
            </w:r>
          </w:p>
        </w:tc>
      </w:tr>
      <w:tr w:rsidR="00593670" w:rsidRPr="00627017" w14:paraId="0DD73203" w14:textId="77777777" w:rsidTr="00DC07EE">
        <w:trPr>
          <w:trHeight w:val="80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28F7B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31633" w:rsidRPr="00627017" w14:paraId="4DB026E3" w14:textId="77777777" w:rsidTr="00460A09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645C7" w14:textId="77777777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067B3" w14:textId="768C60BC" w:rsidR="00331633" w:rsidRPr="00627017" w:rsidRDefault="00331633" w:rsidP="0033163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257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784B77" w14:textId="6D7AB33F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268</w:t>
            </w:r>
          </w:p>
        </w:tc>
        <w:tc>
          <w:tcPr>
            <w:tcW w:w="10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F3F94E" w14:textId="5D0B2F2B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4.3%</w:t>
            </w:r>
          </w:p>
        </w:tc>
      </w:tr>
      <w:tr w:rsidR="00331633" w:rsidRPr="00627017" w14:paraId="509D9972" w14:textId="77777777" w:rsidTr="00460A09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0AE8C" w14:textId="77777777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8B309" w14:textId="3024F660" w:rsidR="00331633" w:rsidRPr="00627017" w:rsidRDefault="00331633" w:rsidP="0033163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211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A53D4D7" w14:textId="1D116D41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196</w:t>
            </w:r>
          </w:p>
        </w:tc>
        <w:tc>
          <w:tcPr>
            <w:tcW w:w="10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D18EF35" w14:textId="4B0DBB8D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-7.1%</w:t>
            </w:r>
          </w:p>
        </w:tc>
      </w:tr>
      <w:tr w:rsidR="00331633" w:rsidRPr="00627017" w14:paraId="42ECBD06" w14:textId="77777777" w:rsidTr="00460A09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149869" w14:textId="77777777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2D891" w14:textId="1926C67A" w:rsidR="00331633" w:rsidRPr="00627017" w:rsidRDefault="00331633" w:rsidP="0033163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185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10A580" w14:textId="29705BB9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167</w:t>
            </w:r>
          </w:p>
        </w:tc>
        <w:tc>
          <w:tcPr>
            <w:tcW w:w="10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9DF6A" w14:textId="5B13B0EF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-9.7%</w:t>
            </w:r>
          </w:p>
        </w:tc>
      </w:tr>
      <w:tr w:rsidR="00331633" w:rsidRPr="00627017" w14:paraId="122A5C4D" w14:textId="77777777" w:rsidTr="00460A09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C6F04" w14:textId="77777777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03030" w14:textId="11EAEC9F" w:rsidR="00331633" w:rsidRPr="00627017" w:rsidRDefault="00331633" w:rsidP="00331633">
            <w:pPr>
              <w:tabs>
                <w:tab w:val="left" w:pos="645"/>
              </w:tabs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2,682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1667CA0E" w14:textId="7936CB47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2,626</w:t>
            </w:r>
          </w:p>
        </w:tc>
        <w:tc>
          <w:tcPr>
            <w:tcW w:w="10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26BF40EC" w14:textId="082AB60B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20D03">
              <w:t>-2.1%</w:t>
            </w:r>
          </w:p>
        </w:tc>
      </w:tr>
      <w:tr w:rsidR="00627017" w:rsidRPr="00627017" w14:paraId="2A2218DE" w14:textId="77777777" w:rsidTr="00DC07EE">
        <w:trPr>
          <w:trHeight w:val="288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37CA7" w14:textId="77777777" w:rsidR="00627017" w:rsidRPr="00627017" w:rsidRDefault="00627017" w:rsidP="00DC07EE">
            <w:pPr>
              <w:spacing w:line="252" w:lineRule="auto"/>
              <w:ind w:right="195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264CF" w:rsidRPr="00627017" w14:paraId="4EF55532" w14:textId="77777777" w:rsidTr="00513B1A">
        <w:trPr>
          <w:trHeight w:val="432"/>
        </w:trPr>
        <w:tc>
          <w:tcPr>
            <w:tcW w:w="4330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3C7D0" w14:textId="54467098" w:rsidR="00F264CF" w:rsidRPr="00627017" w:rsidRDefault="00331633" w:rsidP="00F264CF">
            <w:pPr>
              <w:spacing w:line="252" w:lineRule="auto"/>
              <w:ind w:left="-105" w:right="19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May</w:t>
            </w:r>
            <w:r w:rsidR="00F264CF" w:rsidRPr="0062701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Listings</w:t>
            </w:r>
          </w:p>
        </w:tc>
      </w:tr>
      <w:tr w:rsidR="00513B1A" w:rsidRPr="00627017" w14:paraId="41B9A98A" w14:textId="77777777" w:rsidTr="005F0A5C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8D82" w14:textId="3F1C9345" w:rsidR="00513B1A" w:rsidRPr="00627017" w:rsidRDefault="00513B1A" w:rsidP="00513B1A">
            <w:pPr>
              <w:spacing w:line="252" w:lineRule="auto"/>
              <w:ind w:left="62" w:right="100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bCs/>
                <w:color w:val="FFFFFF" w:themeColor="background1"/>
                <w:sz w:val="20"/>
                <w:szCs w:val="20"/>
              </w:rPr>
              <w:t>County</w:t>
            </w:r>
          </w:p>
        </w:tc>
        <w:tc>
          <w:tcPr>
            <w:tcW w:w="932" w:type="dxa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2B70" w14:textId="67BFCDAC" w:rsidR="00513B1A" w:rsidRPr="00627017" w:rsidRDefault="00513B1A" w:rsidP="00513B1A">
            <w:pPr>
              <w:spacing w:line="252" w:lineRule="auto"/>
              <w:ind w:left="44" w:right="62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</w:tc>
        <w:tc>
          <w:tcPr>
            <w:tcW w:w="932" w:type="dxa"/>
            <w:gridSpan w:val="2"/>
            <w:tcBorders>
              <w:top w:val="nil"/>
              <w:left w:val="single" w:sz="12" w:space="0" w:color="FFFFFF"/>
              <w:bottom w:val="nil"/>
              <w:right w:val="single" w:sz="12" w:space="0" w:color="FFFFFF"/>
            </w:tcBorders>
            <w:shd w:val="clear" w:color="auto" w:fill="1F4E79"/>
            <w:vAlign w:val="center"/>
          </w:tcPr>
          <w:p w14:paraId="4F05FF4B" w14:textId="3867A497" w:rsidR="00513B1A" w:rsidRPr="00627017" w:rsidRDefault="00513B1A" w:rsidP="00513B1A">
            <w:pPr>
              <w:spacing w:line="252" w:lineRule="auto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202</w:t>
            </w:r>
            <w:r w:rsidR="00D03F2F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</w:t>
            </w:r>
          </w:p>
        </w:tc>
        <w:tc>
          <w:tcPr>
            <w:tcW w:w="1012" w:type="dxa"/>
            <w:tcBorders>
              <w:top w:val="nil"/>
              <w:left w:val="single" w:sz="12" w:space="0" w:color="FFFFFF"/>
              <w:bottom w:val="nil"/>
              <w:right w:val="nil"/>
            </w:tcBorders>
            <w:shd w:val="clear" w:color="auto" w:fill="1F4E79"/>
            <w:vAlign w:val="center"/>
          </w:tcPr>
          <w:p w14:paraId="341FC447" w14:textId="33A793DA" w:rsidR="00513B1A" w:rsidRPr="00627017" w:rsidRDefault="00513B1A" w:rsidP="00513B1A">
            <w:pPr>
              <w:spacing w:line="252" w:lineRule="auto"/>
              <w:ind w:right="15"/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627017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% Change</w:t>
            </w:r>
          </w:p>
        </w:tc>
      </w:tr>
      <w:tr w:rsidR="00331633" w:rsidRPr="00627017" w14:paraId="1AA23907" w14:textId="77777777" w:rsidTr="0001440F">
        <w:trPr>
          <w:trHeight w:val="288"/>
        </w:trPr>
        <w:tc>
          <w:tcPr>
            <w:tcW w:w="1454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5C3387" w14:textId="76DF1D46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Milwaukee</w:t>
            </w:r>
          </w:p>
        </w:tc>
        <w:tc>
          <w:tcPr>
            <w:tcW w:w="93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63139" w14:textId="35E00EC6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1586</w:t>
            </w:r>
          </w:p>
        </w:tc>
        <w:tc>
          <w:tcPr>
            <w:tcW w:w="932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4B6FA7B2" w14:textId="6E575761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1462</w:t>
            </w:r>
          </w:p>
        </w:tc>
        <w:tc>
          <w:tcPr>
            <w:tcW w:w="1012" w:type="dxa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14:paraId="158140DE" w14:textId="102EE137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-7.8%</w:t>
            </w:r>
          </w:p>
        </w:tc>
      </w:tr>
      <w:tr w:rsidR="00331633" w:rsidRPr="00627017" w14:paraId="57BCDE15" w14:textId="77777777" w:rsidTr="0001440F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416C" w14:textId="67427D3E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Waukesha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930A4" w14:textId="4031903C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652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89B2F76" w14:textId="1B194DD8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688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478C224" w14:textId="11F2416B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5.5%</w:t>
            </w:r>
          </w:p>
        </w:tc>
      </w:tr>
      <w:tr w:rsidR="00331633" w:rsidRPr="00627017" w14:paraId="355A5DBE" w14:textId="77777777" w:rsidTr="0001440F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1817EA" w14:textId="165834E8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Ozaukee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92F775" w14:textId="2984B2EB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159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D890D5" w14:textId="7A6BF227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165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391152" w14:textId="18666B2E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3.8%</w:t>
            </w:r>
          </w:p>
        </w:tc>
      </w:tr>
      <w:tr w:rsidR="00331633" w:rsidRPr="00627017" w14:paraId="64E87CC5" w14:textId="77777777" w:rsidTr="0001440F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9B104" w14:textId="7FFC85A7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Washington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AC7B0" w14:textId="752B1299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249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</w:tcPr>
          <w:p w14:paraId="32E30A01" w14:textId="0236F1BD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213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B039E9B" w14:textId="2AEDA2E7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-14.5%</w:t>
            </w:r>
          </w:p>
        </w:tc>
      </w:tr>
      <w:tr w:rsidR="00331633" w:rsidRPr="00627017" w14:paraId="45CEE296" w14:textId="77777777" w:rsidTr="0001440F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DA86C2" w14:textId="43C4C4E0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Metro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9C3C" w14:textId="055B098A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2,646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60732E" w14:textId="0ACC8BBA" w:rsidR="00331633" w:rsidRPr="00627017" w:rsidRDefault="00331633" w:rsidP="00331633">
            <w:pPr>
              <w:spacing w:line="252" w:lineRule="auto"/>
              <w:ind w:right="58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2,528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FAB64" w14:textId="335FCACE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650C4">
              <w:t>-4.5%</w:t>
            </w:r>
          </w:p>
        </w:tc>
      </w:tr>
      <w:tr w:rsidR="00593670" w:rsidRPr="00627017" w14:paraId="619B4396" w14:textId="77777777" w:rsidTr="00DC07EE">
        <w:trPr>
          <w:trHeight w:val="86"/>
        </w:trPr>
        <w:tc>
          <w:tcPr>
            <w:tcW w:w="4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EEBB7C" w14:textId="77777777" w:rsidR="00593670" w:rsidRPr="00627017" w:rsidRDefault="00593670" w:rsidP="00593670">
            <w:pPr>
              <w:spacing w:line="252" w:lineRule="auto"/>
              <w:ind w:right="195"/>
              <w:jc w:val="right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331633" w:rsidRPr="00627017" w14:paraId="68627583" w14:textId="77777777" w:rsidTr="00E622D4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BF9" w14:textId="5546AB82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Racine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4516A" w14:textId="45E73C20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368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84A6E" w14:textId="6EFEFB75" w:rsidR="00331633" w:rsidRPr="00627017" w:rsidRDefault="00331633" w:rsidP="0033163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361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C1BC8" w14:textId="2622A166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-1.9%</w:t>
            </w:r>
          </w:p>
        </w:tc>
      </w:tr>
      <w:tr w:rsidR="00331633" w:rsidRPr="00627017" w14:paraId="43BFC7D0" w14:textId="77777777" w:rsidTr="00E622D4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548DD" w14:textId="2F77535D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Kenosha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7F665" w14:textId="40789D46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279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3559378" w14:textId="33D38E60" w:rsidR="00331633" w:rsidRPr="00627017" w:rsidRDefault="00331633" w:rsidP="0033163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273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45074A72" w14:textId="4D95B9D0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-2.2%</w:t>
            </w:r>
          </w:p>
        </w:tc>
      </w:tr>
      <w:tr w:rsidR="00331633" w:rsidRPr="00627017" w14:paraId="74C7B9C3" w14:textId="77777777" w:rsidTr="00E622D4">
        <w:trPr>
          <w:trHeight w:val="288"/>
        </w:trPr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EBEF3" w14:textId="761F9CDC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Walworth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E2C3" w14:textId="7F5A034F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244</w:t>
            </w:r>
          </w:p>
        </w:tc>
        <w:tc>
          <w:tcPr>
            <w:tcW w:w="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C2C9D9" w14:textId="5130106C" w:rsidR="00331633" w:rsidRPr="00627017" w:rsidRDefault="00331633" w:rsidP="0033163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197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6701C" w14:textId="7207F6D5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-19.3%</w:t>
            </w:r>
          </w:p>
        </w:tc>
      </w:tr>
      <w:tr w:rsidR="00331633" w:rsidRPr="00627017" w14:paraId="719D3710" w14:textId="77777777" w:rsidTr="00E622D4">
        <w:trPr>
          <w:trHeight w:val="288"/>
        </w:trPr>
        <w:tc>
          <w:tcPr>
            <w:tcW w:w="14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17492" w14:textId="33347C60" w:rsidR="00331633" w:rsidRPr="00627017" w:rsidRDefault="00331633" w:rsidP="00331633">
            <w:pPr>
              <w:spacing w:line="252" w:lineRule="auto"/>
              <w:ind w:left="62" w:right="100"/>
              <w:rPr>
                <w:rFonts w:ascii="Arial" w:hAnsi="Arial" w:cs="Arial"/>
                <w:sz w:val="20"/>
                <w:szCs w:val="20"/>
              </w:rPr>
            </w:pPr>
            <w:r w:rsidRPr="00627017">
              <w:rPr>
                <w:rFonts w:ascii="Arial" w:hAnsi="Arial" w:cs="Arial"/>
                <w:sz w:val="20"/>
                <w:szCs w:val="20"/>
              </w:rPr>
              <w:t>SE WI Area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520C1" w14:textId="191200D8" w:rsidR="00331633" w:rsidRPr="00627017" w:rsidRDefault="00331633" w:rsidP="00331633">
            <w:pPr>
              <w:spacing w:line="252" w:lineRule="auto"/>
              <w:ind w:left="44"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3,537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0F38483E" w14:textId="28573320" w:rsidR="00331633" w:rsidRPr="00627017" w:rsidRDefault="00331633" w:rsidP="00331633">
            <w:pPr>
              <w:spacing w:line="252" w:lineRule="auto"/>
              <w:ind w:right="62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3,359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14:paraId="7D383D86" w14:textId="26A29FBE" w:rsidR="00331633" w:rsidRPr="00627017" w:rsidRDefault="00331633" w:rsidP="00331633">
            <w:pPr>
              <w:spacing w:line="252" w:lineRule="auto"/>
              <w:ind w:right="195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8317A">
              <w:t>-5.0%</w:t>
            </w:r>
          </w:p>
        </w:tc>
      </w:tr>
    </w:tbl>
    <w:p w14:paraId="7F2D578B" w14:textId="3963909A" w:rsidR="00E913B2" w:rsidRPr="00BF0DA5" w:rsidRDefault="00E913B2" w:rsidP="00BF0DA5">
      <w:pPr>
        <w:pStyle w:val="ParagraphIntro"/>
      </w:pPr>
      <w:r w:rsidRPr="00BF0DA5">
        <w:t>Market Summary</w:t>
      </w:r>
    </w:p>
    <w:p w14:paraId="1A08924C" w14:textId="1EBA905B" w:rsidR="000359A8" w:rsidRDefault="000359A8" w:rsidP="00F84C72">
      <w:r>
        <w:t xml:space="preserve">The Metropolitan Milwaukee home sales market was down 1.7% </w:t>
      </w:r>
      <w:r w:rsidR="00041F41">
        <w:t xml:space="preserve">(56 units) </w:t>
      </w:r>
      <w:r>
        <w:t xml:space="preserve">in May </w:t>
      </w:r>
      <w:r w:rsidR="00847102" w:rsidRPr="00F84C72">
        <w:t>compared to a year ago.</w:t>
      </w:r>
      <w:r>
        <w:t xml:space="preserve"> </w:t>
      </w:r>
    </w:p>
    <w:p w14:paraId="3BB318A7" w14:textId="77777777" w:rsidR="000359A8" w:rsidRDefault="000359A8" w:rsidP="00F84C72"/>
    <w:p w14:paraId="50F4EB05" w14:textId="2FF50ACF" w:rsidR="00041F41" w:rsidRDefault="00041F41" w:rsidP="00F84C72">
      <w:r>
        <w:t xml:space="preserve">To put this into perspective, the 2021 market was the best ever. A slight decline compared to </w:t>
      </w:r>
      <w:r w:rsidR="00B151AD">
        <w:t>a record</w:t>
      </w:r>
      <w:r>
        <w:t xml:space="preserve"> sales year is not</w:t>
      </w:r>
      <w:r w:rsidR="00B151AD">
        <w:t xml:space="preserve"> a</w:t>
      </w:r>
      <w:r>
        <w:t xml:space="preserve"> concern. </w:t>
      </w:r>
      <w:r w:rsidR="00E318C9">
        <w:t xml:space="preserve">The market is </w:t>
      </w:r>
      <w:r w:rsidR="00F60C8B">
        <w:t xml:space="preserve">still </w:t>
      </w:r>
      <w:r w:rsidR="00E318C9">
        <w:t xml:space="preserve">operating at </w:t>
      </w:r>
      <w:r w:rsidR="00190964">
        <w:t>a very high</w:t>
      </w:r>
      <w:r w:rsidR="00E318C9">
        <w:t xml:space="preserve"> level. </w:t>
      </w:r>
    </w:p>
    <w:p w14:paraId="2AE5B337" w14:textId="77777777" w:rsidR="00041F41" w:rsidRDefault="00041F41" w:rsidP="00F84C72"/>
    <w:p w14:paraId="3D21C0B1" w14:textId="7681E6ED" w:rsidR="00041F41" w:rsidRDefault="00B20739" w:rsidP="00F84C72">
      <w:r>
        <w:t>Year-to-date t</w:t>
      </w:r>
      <w:r w:rsidR="00041F41">
        <w:t>hrough May there were 7,653 sales versus 7,759</w:t>
      </w:r>
      <w:r>
        <w:t xml:space="preserve"> in ‘21</w:t>
      </w:r>
      <w:r w:rsidR="00041F41">
        <w:t xml:space="preserve">, a 1.4% drop (106 units). </w:t>
      </w:r>
      <w:r w:rsidR="00E318C9">
        <w:t xml:space="preserve">Again, </w:t>
      </w:r>
      <w:r w:rsidR="003F0A1B">
        <w:t>a small decline</w:t>
      </w:r>
      <w:r>
        <w:t xml:space="preserve"> </w:t>
      </w:r>
      <w:r w:rsidR="00E318C9">
        <w:t xml:space="preserve">confirming the strength of the </w:t>
      </w:r>
      <w:r w:rsidR="00F60C8B">
        <w:t xml:space="preserve">current </w:t>
      </w:r>
      <w:r w:rsidR="00E318C9">
        <w:t xml:space="preserve">market. </w:t>
      </w:r>
    </w:p>
    <w:p w14:paraId="785913D8" w14:textId="77777777" w:rsidR="00041F41" w:rsidRDefault="00041F41" w:rsidP="00F84C72"/>
    <w:p w14:paraId="5CAF926C" w14:textId="66AC635D" w:rsidR="00E36750" w:rsidRPr="00F84C72" w:rsidRDefault="00E318C9" w:rsidP="00F84C72">
      <w:r>
        <w:t>Individually, s</w:t>
      </w:r>
      <w:r w:rsidR="00C407A2" w:rsidRPr="00F84C72">
        <w:t xml:space="preserve">ales were mixed in the </w:t>
      </w:r>
      <w:r w:rsidR="00AE298D" w:rsidRPr="00F84C72">
        <w:t xml:space="preserve">four Metropolitan </w:t>
      </w:r>
      <w:r w:rsidR="00AD04AA" w:rsidRPr="00F84C72">
        <w:t xml:space="preserve">Milwaukee </w:t>
      </w:r>
      <w:r w:rsidR="00AE298D" w:rsidRPr="00F84C72">
        <w:t>counties</w:t>
      </w:r>
      <w:r>
        <w:t xml:space="preserve">. Brokers were not </w:t>
      </w:r>
      <w:r w:rsidR="00B151AD">
        <w:t xml:space="preserve">alarmed </w:t>
      </w:r>
      <w:r>
        <w:t>about the decreases in Milwaukee and Waukesha Counties, but rather</w:t>
      </w:r>
      <w:r w:rsidR="00B151AD">
        <w:t>,</w:t>
      </w:r>
      <w:r>
        <w:t xml:space="preserve"> pleased with the </w:t>
      </w:r>
      <w:r w:rsidR="00FE1D9C">
        <w:t xml:space="preserve">sales </w:t>
      </w:r>
      <w:r>
        <w:t>increase</w:t>
      </w:r>
      <w:r w:rsidR="00F60C8B">
        <w:t>s</w:t>
      </w:r>
      <w:r>
        <w:t xml:space="preserve"> in Ozaukee and Washington Counties</w:t>
      </w:r>
      <w:r w:rsidR="00AE298D" w:rsidRPr="00F84C72">
        <w:t>.</w:t>
      </w:r>
      <w:r w:rsidR="005530B6" w:rsidRPr="00F84C72">
        <w:t xml:space="preserve"> </w:t>
      </w:r>
    </w:p>
    <w:p w14:paraId="1AB761FC" w14:textId="77777777" w:rsidR="00E36750" w:rsidRPr="00F84C72" w:rsidRDefault="00E36750" w:rsidP="00F84C72"/>
    <w:p w14:paraId="27BEBAF8" w14:textId="5B1C4ABE" w:rsidR="009D180F" w:rsidRPr="00F84C72" w:rsidRDefault="002268AB" w:rsidP="00F84C72">
      <w:r w:rsidRPr="00F84C72">
        <w:t xml:space="preserve">New listings were </w:t>
      </w:r>
      <w:r w:rsidR="00B151AD">
        <w:t xml:space="preserve">down 4.5% </w:t>
      </w:r>
      <w:r w:rsidRPr="00F84C72">
        <w:t xml:space="preserve">in </w:t>
      </w:r>
      <w:r w:rsidR="000359A8">
        <w:t>May</w:t>
      </w:r>
      <w:r w:rsidRPr="00F84C72">
        <w:t xml:space="preserve">, </w:t>
      </w:r>
      <w:r w:rsidR="000E6502" w:rsidRPr="00F84C72">
        <w:t xml:space="preserve">continuing </w:t>
      </w:r>
      <w:r w:rsidR="00215C52">
        <w:t>a years’ long trend of not enough homes available to satisfy buyers’ needs</w:t>
      </w:r>
      <w:r w:rsidRPr="00F84C72">
        <w:t xml:space="preserve">. </w:t>
      </w:r>
    </w:p>
    <w:p w14:paraId="3280E7C4" w14:textId="77777777" w:rsidR="009D180F" w:rsidRPr="00F84C72" w:rsidRDefault="009D180F" w:rsidP="00F84C72"/>
    <w:p w14:paraId="70FC0736" w14:textId="4DCB05B7" w:rsidR="00CF712E" w:rsidRDefault="00FE1D9C" w:rsidP="00F84C72">
      <w:r>
        <w:t>The scarcity</w:t>
      </w:r>
      <w:r w:rsidRPr="00F84C72">
        <w:t xml:space="preserve"> </w:t>
      </w:r>
      <w:r w:rsidR="000B471A" w:rsidRPr="00F84C72">
        <w:t>of inventory</w:t>
      </w:r>
      <w:r>
        <w:t xml:space="preserve"> plaguing the market</w:t>
      </w:r>
      <w:r w:rsidR="00D776E8">
        <w:t xml:space="preserve"> </w:t>
      </w:r>
      <w:r w:rsidRPr="00F84C72">
        <w:t xml:space="preserve">will continue </w:t>
      </w:r>
      <w:r w:rsidR="003F0A1B">
        <w:t>well into the</w:t>
      </w:r>
      <w:r w:rsidR="00D07956" w:rsidRPr="00F84C72">
        <w:t xml:space="preserve"> future</w:t>
      </w:r>
      <w:r w:rsidR="00D07956">
        <w:t>.</w:t>
      </w:r>
      <w:r w:rsidRPr="00F84C72">
        <w:t xml:space="preserve"> </w:t>
      </w:r>
      <w:r w:rsidR="00D07956">
        <w:t xml:space="preserve">To reach a balanced market (commonly understood to be </w:t>
      </w:r>
      <w:r w:rsidR="00D07956" w:rsidRPr="00F84C72">
        <w:t>6 months of inventory</w:t>
      </w:r>
      <w:r w:rsidR="00D07956">
        <w:t>)</w:t>
      </w:r>
      <w:r w:rsidR="00D07956" w:rsidRPr="00F84C72">
        <w:t xml:space="preserve"> </w:t>
      </w:r>
      <w:r w:rsidR="00D07956">
        <w:t xml:space="preserve">the </w:t>
      </w:r>
      <w:r w:rsidR="00190964">
        <w:t>four</w:t>
      </w:r>
      <w:r w:rsidR="00D07956">
        <w:t xml:space="preserve"> county area needed 7</w:t>
      </w:r>
      <w:r w:rsidR="000B471A" w:rsidRPr="00F84C72">
        <w:t>,</w:t>
      </w:r>
      <w:r w:rsidR="00D07956">
        <w:t>1</w:t>
      </w:r>
      <w:r w:rsidR="000E6502" w:rsidRPr="00F84C72">
        <w:t>5</w:t>
      </w:r>
      <w:r w:rsidR="00D07956">
        <w:t>0</w:t>
      </w:r>
      <w:r w:rsidR="000B471A" w:rsidRPr="00F84C72">
        <w:t xml:space="preserve"> </w:t>
      </w:r>
      <w:r w:rsidR="00D776E8">
        <w:t xml:space="preserve">additional </w:t>
      </w:r>
      <w:r w:rsidR="000B471A" w:rsidRPr="00F84C72">
        <w:t>units</w:t>
      </w:r>
      <w:r w:rsidR="00D776E8">
        <w:t xml:space="preserve"> in May</w:t>
      </w:r>
      <w:r w:rsidR="000B471A" w:rsidRPr="00F84C72">
        <w:t xml:space="preserve">. </w:t>
      </w:r>
      <w:r w:rsidR="003F0A1B">
        <w:t>That month</w:t>
      </w:r>
      <w:r w:rsidR="00BD363D" w:rsidRPr="00F84C72">
        <w:t xml:space="preserve"> there was</w:t>
      </w:r>
      <w:r w:rsidR="0067111B" w:rsidRPr="00F84C72">
        <w:t xml:space="preserve"> only enough inventory to satisfy </w:t>
      </w:r>
      <w:r w:rsidR="00D776E8">
        <w:t>2.3</w:t>
      </w:r>
      <w:r w:rsidR="0067111B" w:rsidRPr="00F84C72">
        <w:t xml:space="preserve"> months of </w:t>
      </w:r>
      <w:r w:rsidR="003F0A1B">
        <w:t xml:space="preserve">buyer </w:t>
      </w:r>
      <w:r w:rsidR="0067111B" w:rsidRPr="00F84C72">
        <w:t>demand, and if we subtract units with an offer</w:t>
      </w:r>
      <w:r w:rsidR="00207323" w:rsidRPr="00F84C72">
        <w:t xml:space="preserve"> on them that level </w:t>
      </w:r>
      <w:r w:rsidR="0067111B" w:rsidRPr="00F84C72">
        <w:t>drops to</w:t>
      </w:r>
      <w:r w:rsidR="00E4780C" w:rsidRPr="00F84C72">
        <w:t xml:space="preserve"> </w:t>
      </w:r>
      <w:r w:rsidR="00F40B43" w:rsidRPr="00F84C72">
        <w:t>0</w:t>
      </w:r>
      <w:r w:rsidR="00E4780C" w:rsidRPr="00F84C72">
        <w:t>.</w:t>
      </w:r>
      <w:r w:rsidR="00D776E8">
        <w:t>8</w:t>
      </w:r>
      <w:r w:rsidR="0067111B" w:rsidRPr="00F84C72">
        <w:t xml:space="preserve"> month</w:t>
      </w:r>
      <w:r w:rsidR="00D776E8">
        <w:t>s</w:t>
      </w:r>
      <w:r w:rsidR="0067111B" w:rsidRPr="00F84C72">
        <w:t>.</w:t>
      </w:r>
      <w:r w:rsidR="00D776E8">
        <w:t xml:space="preserve"> </w:t>
      </w:r>
    </w:p>
    <w:p w14:paraId="1FA69D72" w14:textId="77777777" w:rsidR="00F84C72" w:rsidRPr="00F84C72" w:rsidRDefault="00F84C72" w:rsidP="00F84C72"/>
    <w:p w14:paraId="327A749F" w14:textId="77777777" w:rsidR="00CF712E" w:rsidRPr="00627017" w:rsidRDefault="00CF712E" w:rsidP="00985B7F">
      <w:pPr>
        <w:rPr>
          <w:rFonts w:ascii="Arial" w:hAnsi="Arial" w:cs="Arial"/>
        </w:rPr>
      </w:pPr>
      <w:bookmarkStart w:id="1" w:name="_Hlk90464889"/>
    </w:p>
    <w:p w14:paraId="0DD6297A" w14:textId="030C8E2D" w:rsidR="00F84C72" w:rsidRPr="00D00518" w:rsidRDefault="009E6AC3" w:rsidP="00D00518">
      <w:pPr>
        <w:pStyle w:val="SectionCallout"/>
      </w:pPr>
      <w:r w:rsidRPr="00D00518">
        <w:t xml:space="preserve">Sellers should seriously think about </w:t>
      </w:r>
      <w:r w:rsidR="003C282B" w:rsidRPr="00D00518">
        <w:t>listing</w:t>
      </w:r>
      <w:r w:rsidRPr="00D00518">
        <w:t xml:space="preserve"> during the </w:t>
      </w:r>
      <w:r w:rsidR="00D776E8">
        <w:t>coming</w:t>
      </w:r>
      <w:r w:rsidRPr="00D00518">
        <w:t xml:space="preserve"> months for </w:t>
      </w:r>
      <w:r w:rsidR="00AF765C" w:rsidRPr="00D00518">
        <w:t>f</w:t>
      </w:r>
      <w:r w:rsidR="00D776E8">
        <w:t>ollowing</w:t>
      </w:r>
      <w:r w:rsidRPr="00D00518">
        <w:t xml:space="preserve"> reasons: </w:t>
      </w:r>
    </w:p>
    <w:p w14:paraId="023FD40A" w14:textId="77777777" w:rsidR="00F84C72" w:rsidRDefault="00F84C72" w:rsidP="00F84C72">
      <w:pPr>
        <w:pStyle w:val="ListParagraph"/>
        <w:numPr>
          <w:ilvl w:val="0"/>
          <w:numId w:val="0"/>
        </w:numPr>
        <w:ind w:left="720"/>
      </w:pPr>
    </w:p>
    <w:p w14:paraId="63983964" w14:textId="77A6DD05" w:rsidR="00F84C72" w:rsidRPr="00F84C72" w:rsidRDefault="00AF765C" w:rsidP="00F84C72">
      <w:pPr>
        <w:pStyle w:val="Numbers"/>
      </w:pPr>
      <w:r w:rsidRPr="00F84C72">
        <w:t>Currently, d</w:t>
      </w:r>
      <w:r w:rsidR="009E6AC3" w:rsidRPr="00F84C72">
        <w:t xml:space="preserve">emand is </w:t>
      </w:r>
      <w:r w:rsidR="00190964" w:rsidRPr="00F84C72">
        <w:t>high,</w:t>
      </w:r>
      <w:r w:rsidR="009E6AC3" w:rsidRPr="00F84C72">
        <w:t xml:space="preserve"> and</w:t>
      </w:r>
      <w:r w:rsidRPr="00F84C72">
        <w:t xml:space="preserve"> </w:t>
      </w:r>
      <w:r w:rsidR="00D776E8">
        <w:t>the summer months see the highest prices</w:t>
      </w:r>
      <w:r w:rsidR="009E6AC3" w:rsidRPr="00F84C72">
        <w:t xml:space="preserve">; </w:t>
      </w:r>
    </w:p>
    <w:p w14:paraId="31B6007C" w14:textId="65DB5CDD" w:rsidR="00F84C72" w:rsidRPr="00F84C72" w:rsidRDefault="00D776E8" w:rsidP="00F84C72">
      <w:pPr>
        <w:pStyle w:val="Numbers"/>
      </w:pPr>
      <w:r>
        <w:t>L</w:t>
      </w:r>
      <w:r w:rsidR="003C282B" w:rsidRPr="00F84C72">
        <w:t>isting</w:t>
      </w:r>
      <w:r w:rsidR="00F40B43" w:rsidRPr="00F84C72">
        <w:t>s</w:t>
      </w:r>
      <w:r w:rsidR="003C282B" w:rsidRPr="00F84C72">
        <w:t xml:space="preserve"> will get a lot of attention because there are </w:t>
      </w:r>
      <w:r>
        <w:t>just too few homes for sale</w:t>
      </w:r>
      <w:r w:rsidR="003C282B" w:rsidRPr="00F84C72">
        <w:t xml:space="preserve">; </w:t>
      </w:r>
    </w:p>
    <w:p w14:paraId="5E680881" w14:textId="0BE20DBB" w:rsidR="00F84C72" w:rsidRPr="00F84C72" w:rsidRDefault="003C282B" w:rsidP="00F84C72">
      <w:pPr>
        <w:pStyle w:val="Numbers"/>
      </w:pPr>
      <w:r w:rsidRPr="00F84C72">
        <w:t xml:space="preserve">Many listings are still getting multiple offers; </w:t>
      </w:r>
    </w:p>
    <w:p w14:paraId="4B8BD9F3" w14:textId="7CC28A0F" w:rsidR="009E6AC3" w:rsidRPr="00F84C72" w:rsidRDefault="00AF765C" w:rsidP="00F84C72">
      <w:pPr>
        <w:pStyle w:val="Numbers"/>
      </w:pPr>
      <w:r w:rsidRPr="00F84C72">
        <w:t xml:space="preserve">Don’t time the market – while things </w:t>
      </w:r>
      <w:r w:rsidR="00D776E8">
        <w:t xml:space="preserve">are </w:t>
      </w:r>
      <w:r w:rsidRPr="00F84C72">
        <w:t>good</w:t>
      </w:r>
      <w:r w:rsidR="00D776E8">
        <w:t xml:space="preserve"> now</w:t>
      </w:r>
      <w:r w:rsidRPr="00F84C72">
        <w:t xml:space="preserve">, we don’t know what </w:t>
      </w:r>
      <w:r w:rsidR="00F40B43" w:rsidRPr="00F84C72">
        <w:t xml:space="preserve">the </w:t>
      </w:r>
      <w:r w:rsidR="00D776E8">
        <w:t xml:space="preserve">rest of the </w:t>
      </w:r>
      <w:r w:rsidR="00F40B43" w:rsidRPr="00F84C72">
        <w:t>year</w:t>
      </w:r>
      <w:r w:rsidRPr="00F84C72">
        <w:t xml:space="preserve"> will bring. </w:t>
      </w:r>
    </w:p>
    <w:p w14:paraId="4F350B41" w14:textId="77777777" w:rsidR="009E6AC3" w:rsidRPr="00F84C72" w:rsidRDefault="009E6AC3" w:rsidP="00F84C72"/>
    <w:bookmarkEnd w:id="1"/>
    <w:p w14:paraId="2A763D60" w14:textId="39099F44" w:rsidR="00B170CC" w:rsidRPr="00F84C72" w:rsidRDefault="00B170CC" w:rsidP="00D00518">
      <w:r w:rsidRPr="00F84C72">
        <w:t>The systemic problem with the market is t</w:t>
      </w:r>
      <w:r w:rsidR="000834B8" w:rsidRPr="00F84C72">
        <w:t xml:space="preserve">he lack of new construction of single-family </w:t>
      </w:r>
      <w:r w:rsidRPr="00F84C72">
        <w:t xml:space="preserve">houses </w:t>
      </w:r>
      <w:r w:rsidR="000834B8" w:rsidRPr="00F84C72">
        <w:t>and condominiums</w:t>
      </w:r>
      <w:r w:rsidR="00953F34" w:rsidRPr="00F84C72">
        <w:t>, and over production of apartments</w:t>
      </w:r>
      <w:r w:rsidRPr="00F84C72">
        <w:t xml:space="preserve">. That bottle-neck combined with </w:t>
      </w:r>
      <w:r w:rsidR="000834B8" w:rsidRPr="00F84C72">
        <w:t>the demographic surge of Millennial and GenZ buyers</w:t>
      </w:r>
      <w:r w:rsidRPr="00F84C72">
        <w:t xml:space="preserve">, </w:t>
      </w:r>
      <w:r w:rsidR="000834B8" w:rsidRPr="00F84C72">
        <w:t>historically low interest rates</w:t>
      </w:r>
      <w:r w:rsidR="00847102" w:rsidRPr="00F84C72">
        <w:t xml:space="preserve"> </w:t>
      </w:r>
      <w:r w:rsidR="00F40B43" w:rsidRPr="00F84C72">
        <w:t>(</w:t>
      </w:r>
      <w:r w:rsidR="00050D04">
        <w:t xml:space="preserve">yes, </w:t>
      </w:r>
      <w:r w:rsidR="00847102" w:rsidRPr="00F84C72">
        <w:t>even at 5%)</w:t>
      </w:r>
      <w:r w:rsidR="000834B8" w:rsidRPr="00F84C72">
        <w:t xml:space="preserve">, </w:t>
      </w:r>
      <w:r w:rsidRPr="00F84C72">
        <w:t xml:space="preserve">and a growing economy, </w:t>
      </w:r>
      <w:r w:rsidR="000834B8" w:rsidRPr="00F84C72">
        <w:t>have all contributed to an historically tight market</w:t>
      </w:r>
      <w:r w:rsidR="00CF712E" w:rsidRPr="00F84C72">
        <w:t>.</w:t>
      </w:r>
      <w:r w:rsidR="00144B86" w:rsidRPr="00F84C72">
        <w:t xml:space="preserve"> </w:t>
      </w:r>
    </w:p>
    <w:p w14:paraId="48259B6F" w14:textId="65C8CB3C" w:rsidR="005530B6" w:rsidRPr="00F84C72" w:rsidRDefault="005530B6" w:rsidP="00F84C72"/>
    <w:p w14:paraId="278D50B6" w14:textId="579C58B1" w:rsidR="005D0C58" w:rsidRPr="00F84C72" w:rsidRDefault="005D0C58" w:rsidP="00F84C72">
      <w:r w:rsidRPr="00F84C72">
        <w:t xml:space="preserve">If the region does not create additional supply in the form of more single-family and </w:t>
      </w:r>
      <w:r w:rsidR="00567908" w:rsidRPr="00F84C72">
        <w:t>condominium</w:t>
      </w:r>
      <w:r w:rsidRPr="00F84C72">
        <w:t xml:space="preserve"> units, thousands of would-be homeowners will be forced into rental units, foregoing the opportunity to build wealth through a home’s equity and all of the other benefits of homeownership.</w:t>
      </w:r>
      <w:r w:rsidR="00144B86" w:rsidRPr="00F84C72">
        <w:t xml:space="preserve"> </w:t>
      </w:r>
    </w:p>
    <w:p w14:paraId="074D3F6C" w14:textId="3986BE85" w:rsidR="0046205A" w:rsidRPr="00627017" w:rsidRDefault="0046205A" w:rsidP="00050D04">
      <w:pPr>
        <w:spacing w:before="120" w:after="120" w:line="300" w:lineRule="auto"/>
        <w:ind w:right="-360"/>
        <w:rPr>
          <w:rFonts w:ascii="Arial" w:hAnsi="Arial" w:cs="Arial"/>
        </w:rPr>
      </w:pPr>
    </w:p>
    <w:p w14:paraId="36FF7145" w14:textId="77777777" w:rsidR="0046205A" w:rsidRPr="00985B7F" w:rsidRDefault="0046205A" w:rsidP="00985B7F">
      <w:pPr>
        <w:pStyle w:val="ParagraphIntro"/>
      </w:pPr>
      <w:r w:rsidRPr="00985B7F">
        <w:t>Where to go</w:t>
      </w:r>
    </w:p>
    <w:p w14:paraId="00A934B2" w14:textId="695EB6FD" w:rsidR="0046205A" w:rsidRPr="00627017" w:rsidRDefault="0046205A" w:rsidP="00985B7F">
      <w:r w:rsidRPr="00627017">
        <w:t>Buyers should seek the counsel of a REALTOR</w:t>
      </w:r>
      <w:r w:rsidRPr="00DC07EE">
        <w:rPr>
          <w:vertAlign w:val="superscript"/>
        </w:rPr>
        <w:t>®</w:t>
      </w:r>
      <w:r w:rsidRPr="00627017">
        <w:t xml:space="preserve"> in determining their best housing options, and sellers need a REALTORS</w:t>
      </w:r>
      <w:r w:rsidRPr="00DC07EE">
        <w:rPr>
          <w:vertAlign w:val="superscript"/>
        </w:rPr>
        <w:t>®</w:t>
      </w:r>
      <w:r w:rsidRPr="00627017">
        <w:t xml:space="preserve"> expert advice in making correct marketing decisions </w:t>
      </w:r>
      <w:r w:rsidR="00050D04">
        <w:t>for</w:t>
      </w:r>
      <w:r w:rsidRPr="00627017">
        <w:t xml:space="preserve"> their home.</w:t>
      </w:r>
    </w:p>
    <w:p w14:paraId="76573A52" w14:textId="77777777" w:rsidR="0046205A" w:rsidRPr="00627017" w:rsidRDefault="0046205A" w:rsidP="00985B7F"/>
    <w:p w14:paraId="4A7B7D13" w14:textId="719EF288" w:rsidR="0046205A" w:rsidRDefault="0046205A" w:rsidP="00985B7F">
      <w:r w:rsidRPr="00627017">
        <w:t>The Greater Milwaukee Association of REALTORS</w:t>
      </w:r>
      <w:r w:rsidRPr="00627017">
        <w:rPr>
          <w:vertAlign w:val="superscript"/>
        </w:rPr>
        <w:t>®</w:t>
      </w:r>
      <w:r w:rsidRPr="00627017">
        <w:t xml:space="preserve"> is a 5,000-member strong professional organization dedicated to providing information, services, and products to help REALTORS</w:t>
      </w:r>
      <w:r w:rsidRPr="00627017">
        <w:rPr>
          <w:vertAlign w:val="superscript"/>
        </w:rPr>
        <w:t>®</w:t>
      </w:r>
      <w:r w:rsidRPr="00627017">
        <w:t xml:space="preserve"> help their clients buy and sell real estate</w:t>
      </w:r>
      <w:r w:rsidR="00567908" w:rsidRPr="00627017">
        <w:t xml:space="preserve">. </w:t>
      </w:r>
      <w:r w:rsidRPr="00627017">
        <w:t>Data for this report was collected by Metro MLS, Inc. a wholly owned subsidiary of the GMAR.</w:t>
      </w:r>
      <w:r w:rsidR="00050D04">
        <w:t xml:space="preserve"> </w:t>
      </w:r>
    </w:p>
    <w:p w14:paraId="30341484" w14:textId="77777777" w:rsidR="00436BD9" w:rsidRPr="00627017" w:rsidRDefault="00436BD9" w:rsidP="00985B7F"/>
    <w:p w14:paraId="30D153CE" w14:textId="6899633C" w:rsidR="0046205A" w:rsidRPr="00627017" w:rsidRDefault="0046205A" w:rsidP="00985B7F">
      <w:pPr>
        <w:pStyle w:val="Noted"/>
      </w:pPr>
      <w:r w:rsidRPr="00627017">
        <w:t>* Sales and Listing figures differ between the “Monthly Stats” and quarter or year-end numbers, because the collection of Monthly Stats ends on the 10</w:t>
      </w:r>
      <w:r w:rsidRPr="00627017">
        <w:rPr>
          <w:vertAlign w:val="superscript"/>
        </w:rPr>
        <w:t>th</w:t>
      </w:r>
      <w:r w:rsidRPr="00627017">
        <w:t xml:space="preserve"> of each month, </w:t>
      </w:r>
      <w:r w:rsidRPr="00985B7F">
        <w:t>whereas quarters</w:t>
      </w:r>
      <w:r w:rsidRPr="00627017">
        <w:t xml:space="preserve"> are a continuous tally to 12/31. For example, if a sale occurred on </w:t>
      </w:r>
      <w:r w:rsidR="00890BA1">
        <w:t>the</w:t>
      </w:r>
      <w:r w:rsidRPr="00627017">
        <w:t xml:space="preserve"> 29</w:t>
      </w:r>
      <w:r w:rsidRPr="00627017">
        <w:rPr>
          <w:vertAlign w:val="superscript"/>
        </w:rPr>
        <w:t>th</w:t>
      </w:r>
      <w:r w:rsidR="00890BA1">
        <w:t xml:space="preserve"> of the month,</w:t>
      </w:r>
      <w:r w:rsidRPr="00627017">
        <w:t xml:space="preserve"> but an agent does not record the sale until </w:t>
      </w:r>
      <w:r w:rsidR="00890BA1">
        <w:t xml:space="preserve">the </w:t>
      </w:r>
      <w:r w:rsidRPr="00627017">
        <w:t>5</w:t>
      </w:r>
      <w:r w:rsidRPr="00627017">
        <w:rPr>
          <w:vertAlign w:val="superscript"/>
        </w:rPr>
        <w:t>th</w:t>
      </w:r>
      <w:r w:rsidR="00890BA1">
        <w:t xml:space="preserve"> of the next month,</w:t>
      </w:r>
      <w:r w:rsidRPr="00627017">
        <w:t xml:space="preserve"> that sale would not be included in the sales figures</w:t>
      </w:r>
      <w:r w:rsidR="00890BA1">
        <w:t xml:space="preserve"> of the reported month</w:t>
      </w:r>
      <w:r w:rsidRPr="00627017">
        <w:t xml:space="preserve"> (or any subsequent month’s total) but would be added to the quarterly and annual total sales figures. </w:t>
      </w:r>
    </w:p>
    <w:p w14:paraId="6988CD17" w14:textId="77777777" w:rsidR="0046205A" w:rsidRPr="00627017" w:rsidRDefault="0046205A" w:rsidP="00985B7F">
      <w:pPr>
        <w:rPr>
          <w:sz w:val="20"/>
          <w:szCs w:val="20"/>
        </w:rPr>
      </w:pPr>
    </w:p>
    <w:p w14:paraId="4030E198" w14:textId="6A780018" w:rsidR="0046205A" w:rsidRPr="00627017" w:rsidRDefault="0046205A" w:rsidP="00985B7F">
      <w:pPr>
        <w:pStyle w:val="Noted"/>
      </w:pPr>
      <w:r w:rsidRPr="00627017">
        <w:t xml:space="preserve">** All references to the “metropolitan” area denotes the </w:t>
      </w:r>
      <w:r w:rsidR="00890BA1">
        <w:t>four</w:t>
      </w:r>
      <w:r w:rsidRPr="00627017">
        <w:t xml:space="preserve"> counties of Milwaukee, Waukesha, Ozaukee, and Washington Counties. The “region” or “Southeast Wisconsin” refers to the </w:t>
      </w:r>
      <w:r w:rsidR="00890BA1">
        <w:t>four</w:t>
      </w:r>
      <w:r w:rsidRPr="00627017">
        <w:t xml:space="preserve"> metropolitan counties (Milwaukee, Waukesha, Ozaukee, and Washington), plus the </w:t>
      </w:r>
      <w:r w:rsidR="00890BA1">
        <w:t xml:space="preserve">three </w:t>
      </w:r>
      <w:r w:rsidRPr="00627017">
        <w:t>counties to the south, Racine, Kenosha, and Walworth Counties.</w:t>
      </w:r>
    </w:p>
    <w:p w14:paraId="66DB435E" w14:textId="77777777" w:rsidR="0046205A" w:rsidRPr="00627017" w:rsidRDefault="0046205A" w:rsidP="0046205A">
      <w:pPr>
        <w:spacing w:before="120" w:after="120"/>
        <w:ind w:left="-360" w:right="-360"/>
        <w:rPr>
          <w:rFonts w:ascii="Arial" w:hAnsi="Arial" w:cs="Arial"/>
          <w:sz w:val="24"/>
          <w:szCs w:val="24"/>
        </w:rPr>
      </w:pPr>
    </w:p>
    <w:p w14:paraId="04B449FD" w14:textId="77777777" w:rsidR="0046205A" w:rsidRPr="00627017" w:rsidRDefault="0046205A" w:rsidP="0046205A">
      <w:pPr>
        <w:spacing w:before="120" w:after="120"/>
        <w:ind w:left="-360" w:right="-360"/>
        <w:jc w:val="center"/>
        <w:rPr>
          <w:rFonts w:ascii="Arial" w:hAnsi="Arial" w:cs="Arial"/>
          <w:sz w:val="28"/>
          <w:szCs w:val="28"/>
        </w:rPr>
      </w:pPr>
      <w:r w:rsidRPr="00627017">
        <w:rPr>
          <w:rFonts w:ascii="Arial" w:hAnsi="Arial" w:cs="Arial"/>
          <w:b/>
          <w:bCs/>
          <w:sz w:val="28"/>
          <w:szCs w:val="28"/>
        </w:rPr>
        <w:t>*     *     *     *     *</w:t>
      </w:r>
    </w:p>
    <w:p w14:paraId="13872469" w14:textId="77777777" w:rsidR="0046205A" w:rsidRPr="00627017" w:rsidRDefault="0046205A" w:rsidP="0046205A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627017">
        <w:rPr>
          <w:rFonts w:ascii="Arial" w:hAnsi="Arial" w:cs="Arial"/>
          <w:sz w:val="24"/>
          <w:szCs w:val="24"/>
        </w:rPr>
        <w:br w:type="page"/>
      </w:r>
    </w:p>
    <w:p w14:paraId="57FA9B6E" w14:textId="62E0F711" w:rsidR="00722A43" w:rsidRDefault="000E646C" w:rsidP="007C3470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7E5009" wp14:editId="3081F861">
            <wp:extent cx="5486400" cy="3200400"/>
            <wp:effectExtent l="0" t="0" r="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E2605F" w14:textId="77777777" w:rsidR="007562FC" w:rsidRDefault="007562FC" w:rsidP="007562FC">
      <w:pPr>
        <w:spacing w:after="120" w:line="300" w:lineRule="auto"/>
      </w:pPr>
    </w:p>
    <w:p w14:paraId="110124F7" w14:textId="493F8B8F" w:rsidR="00FE2AA3" w:rsidRDefault="00752249" w:rsidP="004E6698">
      <w:pPr>
        <w:spacing w:after="120" w:line="300" w:lineRule="auto"/>
      </w:pPr>
      <w:r w:rsidRPr="00D010BD">
        <w:t xml:space="preserve">Seasonally </w:t>
      </w:r>
      <w:r w:rsidR="0060287B" w:rsidRPr="00D010BD">
        <w:t xml:space="preserve">adjusted </w:t>
      </w:r>
      <w:r w:rsidR="0060287B" w:rsidRPr="00D010BD">
        <w:rPr>
          <w:b/>
          <w:bCs/>
        </w:rPr>
        <w:t>i</w:t>
      </w:r>
      <w:r w:rsidR="0060287B" w:rsidRPr="00F84C72">
        <w:rPr>
          <w:rStyle w:val="NormalCalloutText"/>
        </w:rPr>
        <w:t>nventory</w:t>
      </w:r>
      <w:r w:rsidR="0060287B" w:rsidRPr="00D010BD">
        <w:t xml:space="preserve"> tells us how many months it would take to sell the existing homes on the market</w:t>
      </w:r>
      <w:r w:rsidR="00F67F9D" w:rsidRPr="00D010BD">
        <w:t>.</w:t>
      </w:r>
      <w:r w:rsidR="00435320" w:rsidRPr="00D010BD">
        <w:t xml:space="preserve"> </w:t>
      </w:r>
      <w:r w:rsidR="0060287B" w:rsidRPr="00D010BD">
        <w:t xml:space="preserve">The seasonally adjusted </w:t>
      </w:r>
      <w:r w:rsidR="0060287B" w:rsidRPr="00F84C72">
        <w:rPr>
          <w:rStyle w:val="NormalCalloutText"/>
        </w:rPr>
        <w:t xml:space="preserve">inventory level for </w:t>
      </w:r>
      <w:r w:rsidR="000359A8">
        <w:rPr>
          <w:rStyle w:val="NormalCalloutText"/>
        </w:rPr>
        <w:t>May</w:t>
      </w:r>
      <w:r w:rsidR="0060287B" w:rsidRPr="00F84C72">
        <w:rPr>
          <w:rStyle w:val="NormalCalloutText"/>
        </w:rPr>
        <w:t xml:space="preserve"> was </w:t>
      </w:r>
      <w:r w:rsidR="007562FC">
        <w:rPr>
          <w:rStyle w:val="NormalCalloutText"/>
        </w:rPr>
        <w:t>2</w:t>
      </w:r>
      <w:r w:rsidR="007C3470" w:rsidRPr="00F84C72">
        <w:rPr>
          <w:rStyle w:val="NormalCalloutText"/>
        </w:rPr>
        <w:t>.</w:t>
      </w:r>
      <w:r w:rsidR="007562FC">
        <w:rPr>
          <w:rStyle w:val="NormalCalloutText"/>
        </w:rPr>
        <w:t>3</w:t>
      </w:r>
      <w:r w:rsidR="0060287B" w:rsidRPr="00F84C72">
        <w:rPr>
          <w:rStyle w:val="NormalCalloutText"/>
        </w:rPr>
        <w:t xml:space="preserve"> months</w:t>
      </w:r>
      <w:r w:rsidR="0080655E" w:rsidRPr="00F84C72">
        <w:rPr>
          <w:rStyle w:val="NormalCalloutText"/>
        </w:rPr>
        <w:t>.</w:t>
      </w:r>
      <w:r w:rsidR="004E6698">
        <w:rPr>
          <w:rStyle w:val="NormalCalloutText"/>
          <w:b w:val="0"/>
          <w:bCs w:val="0"/>
        </w:rPr>
        <w:t xml:space="preserve"> S</w:t>
      </w:r>
      <w:r w:rsidR="00FE2AA3" w:rsidRPr="00D010BD">
        <w:t>ubtract</w:t>
      </w:r>
      <w:r w:rsidR="00395028">
        <w:t>ing</w:t>
      </w:r>
      <w:r w:rsidR="00FE2AA3" w:rsidRPr="00D010BD">
        <w:t xml:space="preserve"> listings that have an “active offer” from those available for sale (about 80% of listings with an offer </w:t>
      </w:r>
      <w:r w:rsidR="004E6698">
        <w:t>sell</w:t>
      </w:r>
      <w:r w:rsidR="00FE2AA3" w:rsidRPr="00D010BD">
        <w:t>)</w:t>
      </w:r>
      <w:r w:rsidR="007562FC">
        <w:t xml:space="preserve"> </w:t>
      </w:r>
      <w:r w:rsidR="00FE2AA3" w:rsidRPr="00D010BD">
        <w:t xml:space="preserve">yields </w:t>
      </w:r>
      <w:r w:rsidR="007C3470" w:rsidRPr="00F84C72">
        <w:rPr>
          <w:rStyle w:val="NormalCalloutText"/>
        </w:rPr>
        <w:t>2</w:t>
      </w:r>
      <w:r w:rsidR="00FE2AA3" w:rsidRPr="00F84C72">
        <w:rPr>
          <w:rStyle w:val="NormalCalloutText"/>
        </w:rPr>
        <w:t>,</w:t>
      </w:r>
      <w:r w:rsidR="00ED0B05" w:rsidRPr="00F84C72">
        <w:rPr>
          <w:rStyle w:val="NormalCalloutText"/>
        </w:rPr>
        <w:t>1</w:t>
      </w:r>
      <w:r w:rsidR="004E6698">
        <w:rPr>
          <w:rStyle w:val="NormalCalloutText"/>
        </w:rPr>
        <w:t>83</w:t>
      </w:r>
      <w:r w:rsidR="00FE2AA3" w:rsidRPr="00F84C72">
        <w:rPr>
          <w:rStyle w:val="NormalCalloutText"/>
        </w:rPr>
        <w:t xml:space="preserve"> listings, which equals </w:t>
      </w:r>
      <w:r w:rsidR="00ED0B05" w:rsidRPr="00F84C72">
        <w:rPr>
          <w:rStyle w:val="NormalCalloutText"/>
        </w:rPr>
        <w:t>0</w:t>
      </w:r>
      <w:r w:rsidR="00FE2AA3" w:rsidRPr="00F84C72">
        <w:rPr>
          <w:rStyle w:val="NormalCalloutText"/>
        </w:rPr>
        <w:t>.</w:t>
      </w:r>
      <w:r w:rsidR="004E6698">
        <w:rPr>
          <w:rStyle w:val="NormalCalloutText"/>
        </w:rPr>
        <w:t>8</w:t>
      </w:r>
      <w:r w:rsidR="00FE2AA3" w:rsidRPr="00F84C72">
        <w:rPr>
          <w:rStyle w:val="NormalCalloutText"/>
        </w:rPr>
        <w:t xml:space="preserve"> month of inventory.</w:t>
      </w:r>
    </w:p>
    <w:p w14:paraId="1A667C1A" w14:textId="77777777" w:rsidR="009E2F8C" w:rsidRDefault="009E2F8C" w:rsidP="00716F12">
      <w:pPr>
        <w:spacing w:before="120" w:after="120"/>
        <w:jc w:val="center"/>
      </w:pPr>
    </w:p>
    <w:p w14:paraId="53C91D88" w14:textId="4E92E869" w:rsidR="00FE2AA3" w:rsidRDefault="004E6698" w:rsidP="00716F12">
      <w:pPr>
        <w:spacing w:before="120" w:after="120"/>
        <w:jc w:val="center"/>
      </w:pPr>
      <w:r>
        <w:rPr>
          <w:noProof/>
        </w:rPr>
        <w:drawing>
          <wp:inline distT="0" distB="0" distL="0" distR="0" wp14:anchorId="74EAE3D3" wp14:editId="54F3C935">
            <wp:extent cx="5486400" cy="29718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220DDEC-9644-40DF-9232-FA955E14F2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A09699B" w14:textId="77777777" w:rsidR="0087289E" w:rsidRDefault="0087289E" w:rsidP="00716F12">
      <w:pPr>
        <w:spacing w:before="120" w:after="120" w:line="300" w:lineRule="auto"/>
      </w:pPr>
    </w:p>
    <w:p w14:paraId="386B214D" w14:textId="061761A3" w:rsidR="00F84C72" w:rsidRPr="0087289E" w:rsidRDefault="004E6698" w:rsidP="00716F12">
      <w:pPr>
        <w:spacing w:before="120" w:after="120" w:line="300" w:lineRule="auto"/>
        <w:rPr>
          <w:rFonts w:ascii="Arial" w:hAnsi="Arial" w:cs="Arial"/>
          <w:sz w:val="20"/>
          <w:szCs w:val="20"/>
        </w:rPr>
      </w:pPr>
      <w:r w:rsidRPr="0087289E">
        <w:t>With 4,463 current listings providing 2.3 months of inventory</w:t>
      </w:r>
      <w:r w:rsidRPr="00F84C72">
        <w:t xml:space="preserve">, </w:t>
      </w:r>
      <w:r w:rsidRPr="00F84C72">
        <w:rPr>
          <w:rStyle w:val="NormalCalloutText"/>
        </w:rPr>
        <w:t xml:space="preserve">the market would need an additional </w:t>
      </w:r>
      <w:r>
        <w:rPr>
          <w:rStyle w:val="NormalCalloutText"/>
        </w:rPr>
        <w:t>7</w:t>
      </w:r>
      <w:r w:rsidRPr="00F84C72">
        <w:rPr>
          <w:rStyle w:val="NormalCalloutText"/>
        </w:rPr>
        <w:t>,</w:t>
      </w:r>
      <w:r>
        <w:rPr>
          <w:rStyle w:val="NormalCalloutText"/>
        </w:rPr>
        <w:t>150</w:t>
      </w:r>
      <w:r w:rsidRPr="00F84C72">
        <w:rPr>
          <w:rStyle w:val="NormalCalloutText"/>
        </w:rPr>
        <w:t xml:space="preserve"> units to push inventory to 6 months.</w:t>
      </w:r>
      <w:r w:rsidRPr="00722A43">
        <w:rPr>
          <w:rFonts w:ascii="Arial" w:hAnsi="Arial" w:cs="Arial"/>
          <w:sz w:val="20"/>
          <w:szCs w:val="20"/>
        </w:rPr>
        <w:t xml:space="preserve"> </w:t>
      </w:r>
      <w:r w:rsidR="00890BA1" w:rsidRPr="0087289E">
        <w:rPr>
          <w:rStyle w:val="NormalCalloutText"/>
          <w:b w:val="0"/>
          <w:bCs w:val="0"/>
          <w:color w:val="auto"/>
        </w:rPr>
        <w:t>Six</w:t>
      </w:r>
      <w:r w:rsidR="00F67F9D" w:rsidRPr="0087289E">
        <w:rPr>
          <w:rStyle w:val="NormalCalloutText"/>
          <w:b w:val="0"/>
          <w:bCs w:val="0"/>
          <w:color w:val="auto"/>
        </w:rPr>
        <w:t xml:space="preserve"> months of inventory is considered a “balanced” market.</w:t>
      </w:r>
      <w:r w:rsidR="00F67F9D" w:rsidRPr="0087289E">
        <w:t xml:space="preserve"> If inventory falls below six months, the market favors sellers, and when inventory exceeds six months, it is a buyer’s market</w:t>
      </w:r>
      <w:r w:rsidR="00EC22D0" w:rsidRPr="0087289E">
        <w:t>.</w:t>
      </w:r>
      <w:r w:rsidR="00FC6C1A" w:rsidRPr="0087289E">
        <w:t xml:space="preserve"> </w:t>
      </w:r>
      <w:bookmarkEnd w:id="0"/>
    </w:p>
    <w:p w14:paraId="604972AB" w14:textId="5302ABB1" w:rsidR="00FC6C1A" w:rsidRDefault="00FC6C1A" w:rsidP="00716F12">
      <w:pPr>
        <w:spacing w:before="120" w:after="120" w:line="30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  <w:r w:rsidR="00FE49F3">
        <w:rPr>
          <w:noProof/>
        </w:rPr>
        <w:lastRenderedPageBreak/>
        <w:drawing>
          <wp:inline distT="0" distB="0" distL="0" distR="0" wp14:anchorId="258AC7C9" wp14:editId="4F997107">
            <wp:extent cx="2760134" cy="2692400"/>
            <wp:effectExtent l="0" t="0" r="2540" b="12700"/>
            <wp:docPr id="11" name="Chart 11">
              <a:extLst xmlns:a="http://schemas.openxmlformats.org/drawingml/2006/main">
                <a:ext uri="{FF2B5EF4-FFF2-40B4-BE49-F238E27FC236}">
                  <a16:creationId xmlns:a16="http://schemas.microsoft.com/office/drawing/2014/main" id="{5D1BD276-8C11-4DF4-A806-007DBB1EEC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8817B05" w14:textId="0C6F6F29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63DA44DE" wp14:editId="6B454EFF">
            <wp:extent cx="2760133" cy="2692400"/>
            <wp:effectExtent l="0" t="0" r="2540" b="1270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11EE7EFA-7540-4B45-A912-89FE18DF98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FE49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08758D" wp14:editId="1E54787F">
            <wp:extent cx="2760134" cy="2692400"/>
            <wp:effectExtent l="0" t="0" r="2540" b="12700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F9FAF6E5-329E-4579-8134-DE5D9C4E78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A082D8B" w14:textId="7875B2E0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335553CF" wp14:editId="5A5B1E7C">
            <wp:extent cx="2764367" cy="2692400"/>
            <wp:effectExtent l="0" t="0" r="17145" b="1270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9349E083-AD48-4945-BEFD-86E99F4CA6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FE49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7F243E" wp14:editId="5B118B8C">
            <wp:extent cx="2760134" cy="2692400"/>
            <wp:effectExtent l="0" t="0" r="2540" b="12700"/>
            <wp:docPr id="27" name="Chart 27">
              <a:extLst xmlns:a="http://schemas.openxmlformats.org/drawingml/2006/main">
                <a:ext uri="{FF2B5EF4-FFF2-40B4-BE49-F238E27FC236}">
                  <a16:creationId xmlns:a16="http://schemas.microsoft.com/office/drawing/2014/main" id="{9C4BC502-2604-48B8-8481-0CA4C0451F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65C2D57" w14:textId="77777777" w:rsidR="00FE49F3" w:rsidRDefault="00FE49F3">
      <w:pPr>
        <w:spacing w:after="160" w:line="259" w:lineRule="auto"/>
        <w:contextualSpacing w:val="0"/>
        <w:rPr>
          <w:noProof/>
        </w:rPr>
      </w:pPr>
      <w:r>
        <w:rPr>
          <w:noProof/>
        </w:rPr>
        <w:br w:type="page"/>
      </w:r>
    </w:p>
    <w:p w14:paraId="483A1CF5" w14:textId="7F055630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ADAA9A" wp14:editId="0CBEA391">
            <wp:extent cx="2760134" cy="2689225"/>
            <wp:effectExtent l="0" t="0" r="2540" b="15875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1FA73562-D91B-4DA6-BDFF-FFDA74DB01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Pr="00FE49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B6BF46" wp14:editId="6E5DD2D2">
            <wp:extent cx="2760133" cy="2692400"/>
            <wp:effectExtent l="0" t="0" r="2540" b="12700"/>
            <wp:docPr id="34" name="Chart 34">
              <a:extLst xmlns:a="http://schemas.openxmlformats.org/drawingml/2006/main">
                <a:ext uri="{FF2B5EF4-FFF2-40B4-BE49-F238E27FC236}">
                  <a16:creationId xmlns:a16="http://schemas.microsoft.com/office/drawing/2014/main" id="{7DA16D5D-2FCA-42E7-9171-992A4BF76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AC86275" w14:textId="77A6BC4A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6D4ECCE4" wp14:editId="1EF794F2">
            <wp:extent cx="2760134" cy="2689225"/>
            <wp:effectExtent l="0" t="0" r="2540" b="15875"/>
            <wp:docPr id="35" name="Chart 35">
              <a:extLst xmlns:a="http://schemas.openxmlformats.org/drawingml/2006/main">
                <a:ext uri="{FF2B5EF4-FFF2-40B4-BE49-F238E27FC236}">
                  <a16:creationId xmlns:a16="http://schemas.microsoft.com/office/drawing/2014/main" id="{C9580650-2EAD-4A2E-8F96-02AFB5DA09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FE49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EE6DB8" wp14:editId="4120B5A4">
            <wp:extent cx="2760133" cy="2689225"/>
            <wp:effectExtent l="0" t="0" r="2540" b="15875"/>
            <wp:docPr id="36" name="Chart 36">
              <a:extLst xmlns:a="http://schemas.openxmlformats.org/drawingml/2006/main">
                <a:ext uri="{FF2B5EF4-FFF2-40B4-BE49-F238E27FC236}">
                  <a16:creationId xmlns:a16="http://schemas.microsoft.com/office/drawing/2014/main" id="{79D86F07-B810-4F80-AA06-26EE9BBA04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2925E24" w14:textId="77777777" w:rsidR="00FE49F3" w:rsidRDefault="00FE49F3">
      <w:pPr>
        <w:spacing w:after="160" w:line="259" w:lineRule="auto"/>
        <w:contextualSpacing w:val="0"/>
        <w:rPr>
          <w:noProof/>
        </w:rPr>
      </w:pPr>
      <w:r>
        <w:rPr>
          <w:noProof/>
        </w:rPr>
        <w:br w:type="page"/>
      </w:r>
    </w:p>
    <w:p w14:paraId="03C35529" w14:textId="7E484AC9" w:rsidR="00FE49F3" w:rsidRDefault="00FE49F3" w:rsidP="00F84C72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F8E935" wp14:editId="6D970279">
            <wp:extent cx="2760134" cy="2692400"/>
            <wp:effectExtent l="0" t="0" r="2540" b="1270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19D7DC6F-E887-4E9B-BE68-695E70065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669FCBA" w14:textId="37FABC7B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264BC79D" wp14:editId="2A7F9ECE">
            <wp:extent cx="2760133" cy="2692400"/>
            <wp:effectExtent l="0" t="0" r="2540" b="12700"/>
            <wp:docPr id="38" name="Chart 38">
              <a:extLst xmlns:a="http://schemas.openxmlformats.org/drawingml/2006/main">
                <a:ext uri="{FF2B5EF4-FFF2-40B4-BE49-F238E27FC236}">
                  <a16:creationId xmlns:a16="http://schemas.microsoft.com/office/drawing/2014/main" id="{10A06C7F-B9B9-4C6C-9C91-45F5E31ACF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FE49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5A3D129" wp14:editId="1574B7F9">
            <wp:extent cx="2760134" cy="2692400"/>
            <wp:effectExtent l="0" t="0" r="2540" b="12700"/>
            <wp:docPr id="39" name="Chart 39">
              <a:extLst xmlns:a="http://schemas.openxmlformats.org/drawingml/2006/main">
                <a:ext uri="{FF2B5EF4-FFF2-40B4-BE49-F238E27FC236}">
                  <a16:creationId xmlns:a16="http://schemas.microsoft.com/office/drawing/2014/main" id="{F4D232C9-E775-4013-A77A-3AEC6E169C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91D81DE" w14:textId="01C65B11" w:rsidR="00FE49F3" w:rsidRDefault="00FE49F3" w:rsidP="00F84C72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drawing>
          <wp:inline distT="0" distB="0" distL="0" distR="0" wp14:anchorId="7CCAF1BF" wp14:editId="5EBF7D42">
            <wp:extent cx="2764367" cy="2692400"/>
            <wp:effectExtent l="0" t="0" r="17145" b="12700"/>
            <wp:docPr id="40" name="Chart 40">
              <a:extLst xmlns:a="http://schemas.openxmlformats.org/drawingml/2006/main">
                <a:ext uri="{FF2B5EF4-FFF2-40B4-BE49-F238E27FC236}">
                  <a16:creationId xmlns:a16="http://schemas.microsoft.com/office/drawing/2014/main" id="{B2A78F26-8B22-4DF0-9DB1-2A218EE4A4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FE49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0E245B5" wp14:editId="3858D318">
            <wp:extent cx="2760134" cy="2692400"/>
            <wp:effectExtent l="0" t="0" r="2540" b="12700"/>
            <wp:docPr id="41" name="Chart 41">
              <a:extLst xmlns:a="http://schemas.openxmlformats.org/drawingml/2006/main">
                <a:ext uri="{FF2B5EF4-FFF2-40B4-BE49-F238E27FC236}">
                  <a16:creationId xmlns:a16="http://schemas.microsoft.com/office/drawing/2014/main" id="{0DF0D36D-9803-4525-9337-7DAA1497F8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1A040CA" w14:textId="6BE26644" w:rsidR="00FE49F3" w:rsidRDefault="00FE49F3">
      <w:pPr>
        <w:spacing w:after="160" w:line="259" w:lineRule="auto"/>
        <w:contextualSpacing w:val="0"/>
        <w:rPr>
          <w:noProof/>
        </w:rPr>
      </w:pPr>
      <w:r>
        <w:rPr>
          <w:noProof/>
        </w:rPr>
        <w:br w:type="page"/>
      </w:r>
    </w:p>
    <w:p w14:paraId="677A2A39" w14:textId="5988D2F2" w:rsidR="00FE49F3" w:rsidRDefault="00FE49F3" w:rsidP="00FE49F3">
      <w:pPr>
        <w:spacing w:before="120" w:after="120" w:line="300" w:lineRule="auto"/>
        <w:ind w:left="-360" w:right="-36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E25D1F" wp14:editId="3D55C51D">
            <wp:extent cx="2760134" cy="2689225"/>
            <wp:effectExtent l="0" t="0" r="2540" b="15875"/>
            <wp:docPr id="42" name="Chart 42">
              <a:extLst xmlns:a="http://schemas.openxmlformats.org/drawingml/2006/main">
                <a:ext uri="{FF2B5EF4-FFF2-40B4-BE49-F238E27FC236}">
                  <a16:creationId xmlns:a16="http://schemas.microsoft.com/office/drawing/2014/main" id="{96C48DE2-2485-4691-BF3B-B75232C90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FE49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E3E28E" wp14:editId="5CE7C9D3">
            <wp:extent cx="2760133" cy="2692400"/>
            <wp:effectExtent l="0" t="0" r="2540" b="12700"/>
            <wp:docPr id="43" name="Chart 43">
              <a:extLst xmlns:a="http://schemas.openxmlformats.org/drawingml/2006/main">
                <a:ext uri="{FF2B5EF4-FFF2-40B4-BE49-F238E27FC236}">
                  <a16:creationId xmlns:a16="http://schemas.microsoft.com/office/drawing/2014/main" id="{3E0D4232-72CB-4A12-BC28-36BE4D656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1116D25" w14:textId="1DC11281" w:rsidR="00FE49F3" w:rsidRDefault="00FE49F3" w:rsidP="00FE49F3">
      <w:pPr>
        <w:spacing w:before="120" w:after="120" w:line="300" w:lineRule="auto"/>
        <w:ind w:left="-360" w:right="-36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643B501" wp14:editId="68CA687D">
            <wp:extent cx="2760134" cy="2689225"/>
            <wp:effectExtent l="0" t="0" r="2540" b="15875"/>
            <wp:docPr id="44" name="Chart 44">
              <a:extLst xmlns:a="http://schemas.openxmlformats.org/drawingml/2006/main">
                <a:ext uri="{FF2B5EF4-FFF2-40B4-BE49-F238E27FC236}">
                  <a16:creationId xmlns:a16="http://schemas.microsoft.com/office/drawing/2014/main" id="{9C679835-3CC2-4372-BFAD-23A3D0B259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FE49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F2F5D5" wp14:editId="5973DED0">
            <wp:extent cx="2760133" cy="2689225"/>
            <wp:effectExtent l="0" t="0" r="2540" b="15875"/>
            <wp:docPr id="45" name="Chart 45">
              <a:extLst xmlns:a="http://schemas.openxmlformats.org/drawingml/2006/main">
                <a:ext uri="{FF2B5EF4-FFF2-40B4-BE49-F238E27FC236}">
                  <a16:creationId xmlns:a16="http://schemas.microsoft.com/office/drawing/2014/main" id="{61C15941-37E2-40BA-BD62-69C8D62F0C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sectPr w:rsidR="00FE49F3" w:rsidSect="00D4300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080" w:right="1440" w:bottom="806" w:left="1440" w:header="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D8499" w14:textId="77777777" w:rsidR="009802F1" w:rsidRDefault="009802F1" w:rsidP="003B327A">
      <w:r>
        <w:separator/>
      </w:r>
    </w:p>
  </w:endnote>
  <w:endnote w:type="continuationSeparator" w:id="0">
    <w:p w14:paraId="54F7726F" w14:textId="77777777" w:rsidR="009802F1" w:rsidRDefault="009802F1" w:rsidP="003B3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33001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E5BE95" w14:textId="156FFAE5" w:rsidR="00D4300F" w:rsidRDefault="00D4300F" w:rsidP="00C032B0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284038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349D0BD" w14:textId="78AE5157" w:rsidR="0010266B" w:rsidRDefault="0010266B" w:rsidP="00D4300F">
        <w:pPr>
          <w:pStyle w:val="Footer"/>
          <w:framePr w:wrap="none" w:vAnchor="text" w:hAnchor="margin" w:xAlign="center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928B85" w14:textId="77777777" w:rsidR="0010266B" w:rsidRDefault="001026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Century Gothic" w:hAnsi="Century Gothic"/>
        <w:b/>
        <w:bCs/>
        <w:sz w:val="16"/>
        <w:szCs w:val="16"/>
      </w:rPr>
      <w:id w:val="10115734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4CFEC4F" w14:textId="43E8E004" w:rsidR="0010266B" w:rsidRPr="0010266B" w:rsidRDefault="0010266B" w:rsidP="00D4300F">
        <w:pPr>
          <w:pStyle w:val="Footer"/>
          <w:framePr w:wrap="none" w:vAnchor="text" w:hAnchor="margin" w:y="1"/>
          <w:rPr>
            <w:rStyle w:val="PageNumber"/>
            <w:rFonts w:ascii="Century Gothic" w:hAnsi="Century Gothic"/>
            <w:b/>
            <w:bCs/>
            <w:sz w:val="16"/>
            <w:szCs w:val="16"/>
          </w:rPr>
        </w:pP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instrText xml:space="preserve"> PAGE </w:instrTex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separate"/>
        </w:r>
        <w:r w:rsidRPr="0010266B">
          <w:rPr>
            <w:rStyle w:val="PageNumber"/>
            <w:rFonts w:ascii="Century Gothic" w:hAnsi="Century Gothic"/>
            <w:b/>
            <w:bCs/>
            <w:noProof/>
            <w:sz w:val="16"/>
            <w:szCs w:val="16"/>
          </w:rPr>
          <w:t>2</w:t>
        </w:r>
        <w:r w:rsidRPr="0010266B">
          <w:rPr>
            <w:rStyle w:val="PageNumber"/>
            <w:rFonts w:ascii="Century Gothic" w:hAnsi="Century Gothic"/>
            <w:b/>
            <w:bCs/>
            <w:sz w:val="16"/>
            <w:szCs w:val="16"/>
          </w:rPr>
          <w:fldChar w:fldCharType="end"/>
        </w:r>
      </w:p>
    </w:sdtContent>
  </w:sdt>
  <w:p w14:paraId="0CE9DD8E" w14:textId="175DC8B5" w:rsidR="00086B75" w:rsidRDefault="0010266B" w:rsidP="00D4300F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3E99469" wp14:editId="2DE1E781">
          <wp:simplePos x="0" y="0"/>
          <wp:positionH relativeFrom="column">
            <wp:posOffset>4919345</wp:posOffset>
          </wp:positionH>
          <wp:positionV relativeFrom="paragraph">
            <wp:posOffset>-386080</wp:posOffset>
          </wp:positionV>
          <wp:extent cx="2057399" cy="714375"/>
          <wp:effectExtent l="0" t="0" r="635" b="0"/>
          <wp:wrapNone/>
          <wp:docPr id="33" name="Picture 3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 descr="Graphical user interface,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399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6AE1E" w14:textId="750CCCF4" w:rsidR="00DF7795" w:rsidRDefault="00DF7795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71F9804" wp14:editId="4F7160C1">
          <wp:simplePos x="0" y="0"/>
          <wp:positionH relativeFrom="margin">
            <wp:posOffset>-908050</wp:posOffset>
          </wp:positionH>
          <wp:positionV relativeFrom="paragraph">
            <wp:posOffset>248920</wp:posOffset>
          </wp:positionV>
          <wp:extent cx="7772400" cy="182685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3AF7F" w14:textId="77777777" w:rsidR="009802F1" w:rsidRDefault="009802F1" w:rsidP="003B327A">
      <w:r>
        <w:separator/>
      </w:r>
    </w:p>
  </w:footnote>
  <w:footnote w:type="continuationSeparator" w:id="0">
    <w:p w14:paraId="21C7BEB7" w14:textId="77777777" w:rsidR="009802F1" w:rsidRDefault="009802F1" w:rsidP="003B3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2130592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549F23B" w14:textId="48AF6A51" w:rsidR="0010266B" w:rsidRDefault="0010266B" w:rsidP="00C032B0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FBF11B6" w14:textId="77777777" w:rsidR="0010266B" w:rsidRDefault="001026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14D31" w14:textId="62F61BF2" w:rsidR="0010266B" w:rsidRDefault="0010266B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69AFC6A" wp14:editId="23FC819D">
          <wp:simplePos x="0" y="0"/>
          <wp:positionH relativeFrom="column">
            <wp:posOffset>-901700</wp:posOffset>
          </wp:positionH>
          <wp:positionV relativeFrom="paragraph">
            <wp:posOffset>12700</wp:posOffset>
          </wp:positionV>
          <wp:extent cx="7772400" cy="182685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30D34" w14:textId="6749F43D" w:rsidR="0087201F" w:rsidRPr="00DF7795" w:rsidRDefault="00DF7795" w:rsidP="00DF7795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B2BA8F8" wp14:editId="31864CB5">
          <wp:simplePos x="0" y="0"/>
          <wp:positionH relativeFrom="margin">
            <wp:posOffset>-914400</wp:posOffset>
          </wp:positionH>
          <wp:positionV relativeFrom="paragraph">
            <wp:posOffset>0</wp:posOffset>
          </wp:positionV>
          <wp:extent cx="7772400" cy="1434905"/>
          <wp:effectExtent l="0" t="0" r="0" b="635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34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10FD"/>
    <w:multiLevelType w:val="hybridMultilevel"/>
    <w:tmpl w:val="EB5EFE2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312C4E"/>
    <w:multiLevelType w:val="hybridMultilevel"/>
    <w:tmpl w:val="C1EACCC4"/>
    <w:lvl w:ilvl="0" w:tplc="FE3E4B56">
      <w:start w:val="1"/>
      <w:numFmt w:val="decimal"/>
      <w:pStyle w:val="Style1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E878AF"/>
    <w:multiLevelType w:val="multilevel"/>
    <w:tmpl w:val="921A981A"/>
    <w:styleLink w:val="CurrentList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1270BD"/>
    <w:multiLevelType w:val="hybridMultilevel"/>
    <w:tmpl w:val="AB209BB0"/>
    <w:lvl w:ilvl="0" w:tplc="B2D2B390">
      <w:start w:val="1"/>
      <w:numFmt w:val="decimal"/>
      <w:pStyle w:val="Numbers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0706DD"/>
    <w:multiLevelType w:val="hybridMultilevel"/>
    <w:tmpl w:val="921A981A"/>
    <w:lvl w:ilvl="0" w:tplc="9E56E20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69F0E41"/>
    <w:multiLevelType w:val="hybridMultilevel"/>
    <w:tmpl w:val="EBC21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39477250">
    <w:abstractNumId w:val="0"/>
  </w:num>
  <w:num w:numId="2" w16cid:durableId="587202810">
    <w:abstractNumId w:val="0"/>
  </w:num>
  <w:num w:numId="3" w16cid:durableId="1839926557">
    <w:abstractNumId w:val="5"/>
  </w:num>
  <w:num w:numId="4" w16cid:durableId="138499193">
    <w:abstractNumId w:val="4"/>
  </w:num>
  <w:num w:numId="5" w16cid:durableId="1157650364">
    <w:abstractNumId w:val="1"/>
  </w:num>
  <w:num w:numId="6" w16cid:durableId="564029695">
    <w:abstractNumId w:val="2"/>
  </w:num>
  <w:num w:numId="7" w16cid:durableId="269045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F83"/>
    <w:rsid w:val="00002A09"/>
    <w:rsid w:val="0000535B"/>
    <w:rsid w:val="00010A1A"/>
    <w:rsid w:val="00013AC8"/>
    <w:rsid w:val="0001575D"/>
    <w:rsid w:val="000231FD"/>
    <w:rsid w:val="00026FC5"/>
    <w:rsid w:val="00027002"/>
    <w:rsid w:val="00027936"/>
    <w:rsid w:val="000359A8"/>
    <w:rsid w:val="000418A7"/>
    <w:rsid w:val="00041F41"/>
    <w:rsid w:val="00050D04"/>
    <w:rsid w:val="00050EC7"/>
    <w:rsid w:val="00057F91"/>
    <w:rsid w:val="000643AB"/>
    <w:rsid w:val="00074D33"/>
    <w:rsid w:val="00075CB8"/>
    <w:rsid w:val="00080E07"/>
    <w:rsid w:val="0008180B"/>
    <w:rsid w:val="00081B02"/>
    <w:rsid w:val="000834B8"/>
    <w:rsid w:val="00083B67"/>
    <w:rsid w:val="00084A59"/>
    <w:rsid w:val="00085C75"/>
    <w:rsid w:val="00086B75"/>
    <w:rsid w:val="000871EE"/>
    <w:rsid w:val="00087232"/>
    <w:rsid w:val="000927A7"/>
    <w:rsid w:val="000A01E3"/>
    <w:rsid w:val="000A2CE6"/>
    <w:rsid w:val="000A3217"/>
    <w:rsid w:val="000A54B9"/>
    <w:rsid w:val="000A7A27"/>
    <w:rsid w:val="000B471A"/>
    <w:rsid w:val="000C5D86"/>
    <w:rsid w:val="000D0E85"/>
    <w:rsid w:val="000E4CD9"/>
    <w:rsid w:val="000E646C"/>
    <w:rsid w:val="000E6502"/>
    <w:rsid w:val="000F21F9"/>
    <w:rsid w:val="0010266B"/>
    <w:rsid w:val="001111CB"/>
    <w:rsid w:val="00124A77"/>
    <w:rsid w:val="00127EF0"/>
    <w:rsid w:val="001312C0"/>
    <w:rsid w:val="00144B86"/>
    <w:rsid w:val="00153E0D"/>
    <w:rsid w:val="00156337"/>
    <w:rsid w:val="00157115"/>
    <w:rsid w:val="00162A57"/>
    <w:rsid w:val="00167120"/>
    <w:rsid w:val="001710C0"/>
    <w:rsid w:val="00172794"/>
    <w:rsid w:val="00172E7E"/>
    <w:rsid w:val="00176044"/>
    <w:rsid w:val="001813B3"/>
    <w:rsid w:val="00183378"/>
    <w:rsid w:val="001865ED"/>
    <w:rsid w:val="00190964"/>
    <w:rsid w:val="00192A0B"/>
    <w:rsid w:val="001A060A"/>
    <w:rsid w:val="001A5F8A"/>
    <w:rsid w:val="001B4CFE"/>
    <w:rsid w:val="001B610A"/>
    <w:rsid w:val="001C2406"/>
    <w:rsid w:val="001C2B1D"/>
    <w:rsid w:val="001C62A3"/>
    <w:rsid w:val="001D27D9"/>
    <w:rsid w:val="001D3B48"/>
    <w:rsid w:val="001D7B23"/>
    <w:rsid w:val="001F0911"/>
    <w:rsid w:val="001F245E"/>
    <w:rsid w:val="001F5CBD"/>
    <w:rsid w:val="00205183"/>
    <w:rsid w:val="00207323"/>
    <w:rsid w:val="00211BC4"/>
    <w:rsid w:val="002156E5"/>
    <w:rsid w:val="00215C52"/>
    <w:rsid w:val="002228CD"/>
    <w:rsid w:val="00226695"/>
    <w:rsid w:val="002268AB"/>
    <w:rsid w:val="002311B5"/>
    <w:rsid w:val="0023346D"/>
    <w:rsid w:val="002369FD"/>
    <w:rsid w:val="00241968"/>
    <w:rsid w:val="00244D23"/>
    <w:rsid w:val="00261855"/>
    <w:rsid w:val="00270176"/>
    <w:rsid w:val="00270753"/>
    <w:rsid w:val="00276DCA"/>
    <w:rsid w:val="00284B0C"/>
    <w:rsid w:val="002A78ED"/>
    <w:rsid w:val="002B5840"/>
    <w:rsid w:val="002C12CA"/>
    <w:rsid w:val="002C639C"/>
    <w:rsid w:val="002E3801"/>
    <w:rsid w:val="002E391A"/>
    <w:rsid w:val="002E40D8"/>
    <w:rsid w:val="002F59D0"/>
    <w:rsid w:val="003014F6"/>
    <w:rsid w:val="003079C4"/>
    <w:rsid w:val="00310100"/>
    <w:rsid w:val="003105DB"/>
    <w:rsid w:val="003118B9"/>
    <w:rsid w:val="00314345"/>
    <w:rsid w:val="0031482E"/>
    <w:rsid w:val="0031621B"/>
    <w:rsid w:val="003176C9"/>
    <w:rsid w:val="00323325"/>
    <w:rsid w:val="00326B56"/>
    <w:rsid w:val="0033059A"/>
    <w:rsid w:val="00331633"/>
    <w:rsid w:val="0033168B"/>
    <w:rsid w:val="00350E1C"/>
    <w:rsid w:val="00352251"/>
    <w:rsid w:val="00354473"/>
    <w:rsid w:val="003639E9"/>
    <w:rsid w:val="003724B8"/>
    <w:rsid w:val="00373C96"/>
    <w:rsid w:val="00377E8C"/>
    <w:rsid w:val="00377E9E"/>
    <w:rsid w:val="0038324D"/>
    <w:rsid w:val="00383620"/>
    <w:rsid w:val="00395028"/>
    <w:rsid w:val="003B1886"/>
    <w:rsid w:val="003B327A"/>
    <w:rsid w:val="003C282B"/>
    <w:rsid w:val="003C5FD7"/>
    <w:rsid w:val="003F0A1B"/>
    <w:rsid w:val="003F403D"/>
    <w:rsid w:val="0040188A"/>
    <w:rsid w:val="00407D21"/>
    <w:rsid w:val="00416329"/>
    <w:rsid w:val="00416DF0"/>
    <w:rsid w:val="004217B7"/>
    <w:rsid w:val="00424608"/>
    <w:rsid w:val="0043444E"/>
    <w:rsid w:val="00435320"/>
    <w:rsid w:val="00436BD9"/>
    <w:rsid w:val="00437958"/>
    <w:rsid w:val="00437E34"/>
    <w:rsid w:val="0044014E"/>
    <w:rsid w:val="004433DB"/>
    <w:rsid w:val="00450916"/>
    <w:rsid w:val="00460083"/>
    <w:rsid w:val="00460A09"/>
    <w:rsid w:val="004616F1"/>
    <w:rsid w:val="0046205A"/>
    <w:rsid w:val="00470AB1"/>
    <w:rsid w:val="0047433E"/>
    <w:rsid w:val="00476AA0"/>
    <w:rsid w:val="0048406D"/>
    <w:rsid w:val="0049421B"/>
    <w:rsid w:val="004A1A6C"/>
    <w:rsid w:val="004A5A2A"/>
    <w:rsid w:val="004A5FC1"/>
    <w:rsid w:val="004B1439"/>
    <w:rsid w:val="004C7E31"/>
    <w:rsid w:val="004E6698"/>
    <w:rsid w:val="004E6E55"/>
    <w:rsid w:val="004F08C0"/>
    <w:rsid w:val="00503E46"/>
    <w:rsid w:val="0050657D"/>
    <w:rsid w:val="00510938"/>
    <w:rsid w:val="00513B1A"/>
    <w:rsid w:val="0051489E"/>
    <w:rsid w:val="005160A6"/>
    <w:rsid w:val="005170D2"/>
    <w:rsid w:val="0052049F"/>
    <w:rsid w:val="005335BE"/>
    <w:rsid w:val="00534DD3"/>
    <w:rsid w:val="0054105F"/>
    <w:rsid w:val="005460CE"/>
    <w:rsid w:val="005478AC"/>
    <w:rsid w:val="005530B6"/>
    <w:rsid w:val="00554F4A"/>
    <w:rsid w:val="005552A3"/>
    <w:rsid w:val="0055631D"/>
    <w:rsid w:val="00556E33"/>
    <w:rsid w:val="005640BF"/>
    <w:rsid w:val="005650BC"/>
    <w:rsid w:val="00567908"/>
    <w:rsid w:val="0057459F"/>
    <w:rsid w:val="00577F84"/>
    <w:rsid w:val="00580AAD"/>
    <w:rsid w:val="00585519"/>
    <w:rsid w:val="005912FE"/>
    <w:rsid w:val="00593670"/>
    <w:rsid w:val="0059459C"/>
    <w:rsid w:val="0059620F"/>
    <w:rsid w:val="005C1A84"/>
    <w:rsid w:val="005C4AF7"/>
    <w:rsid w:val="005C581B"/>
    <w:rsid w:val="005D0C58"/>
    <w:rsid w:val="005D4112"/>
    <w:rsid w:val="005E4C81"/>
    <w:rsid w:val="00602021"/>
    <w:rsid w:val="0060287B"/>
    <w:rsid w:val="00603A94"/>
    <w:rsid w:val="006200A6"/>
    <w:rsid w:val="006213F9"/>
    <w:rsid w:val="00623E52"/>
    <w:rsid w:val="00627017"/>
    <w:rsid w:val="00627F72"/>
    <w:rsid w:val="00636212"/>
    <w:rsid w:val="006416AF"/>
    <w:rsid w:val="006459E3"/>
    <w:rsid w:val="00645AD0"/>
    <w:rsid w:val="00654B2A"/>
    <w:rsid w:val="00656C73"/>
    <w:rsid w:val="00657358"/>
    <w:rsid w:val="00657D2E"/>
    <w:rsid w:val="00667F9C"/>
    <w:rsid w:val="0067111B"/>
    <w:rsid w:val="00673F45"/>
    <w:rsid w:val="00681DC8"/>
    <w:rsid w:val="00690E70"/>
    <w:rsid w:val="006A0D96"/>
    <w:rsid w:val="006C0A4A"/>
    <w:rsid w:val="006D06AC"/>
    <w:rsid w:val="006D13A0"/>
    <w:rsid w:val="006D176A"/>
    <w:rsid w:val="006D195E"/>
    <w:rsid w:val="006D22A4"/>
    <w:rsid w:val="006D6799"/>
    <w:rsid w:val="006E0511"/>
    <w:rsid w:val="006E0DB1"/>
    <w:rsid w:val="006E60DF"/>
    <w:rsid w:val="0070562B"/>
    <w:rsid w:val="00716F12"/>
    <w:rsid w:val="00717D51"/>
    <w:rsid w:val="00721F71"/>
    <w:rsid w:val="00722A43"/>
    <w:rsid w:val="0073360C"/>
    <w:rsid w:val="00736B38"/>
    <w:rsid w:val="0074260B"/>
    <w:rsid w:val="00742C85"/>
    <w:rsid w:val="00745FF8"/>
    <w:rsid w:val="00752249"/>
    <w:rsid w:val="00754539"/>
    <w:rsid w:val="00754FD0"/>
    <w:rsid w:val="007562FC"/>
    <w:rsid w:val="0077361B"/>
    <w:rsid w:val="00777721"/>
    <w:rsid w:val="0078467D"/>
    <w:rsid w:val="007848D3"/>
    <w:rsid w:val="0079199D"/>
    <w:rsid w:val="007928FE"/>
    <w:rsid w:val="0079305F"/>
    <w:rsid w:val="007B6D3B"/>
    <w:rsid w:val="007C00E5"/>
    <w:rsid w:val="007C3470"/>
    <w:rsid w:val="007C3602"/>
    <w:rsid w:val="007C3727"/>
    <w:rsid w:val="007C40CE"/>
    <w:rsid w:val="007E0B53"/>
    <w:rsid w:val="00800766"/>
    <w:rsid w:val="0080131C"/>
    <w:rsid w:val="00805843"/>
    <w:rsid w:val="00805CC5"/>
    <w:rsid w:val="0080655E"/>
    <w:rsid w:val="00813045"/>
    <w:rsid w:val="008130DA"/>
    <w:rsid w:val="00815481"/>
    <w:rsid w:val="00817377"/>
    <w:rsid w:val="00822622"/>
    <w:rsid w:val="00831E2B"/>
    <w:rsid w:val="00832D28"/>
    <w:rsid w:val="00847102"/>
    <w:rsid w:val="00853C6E"/>
    <w:rsid w:val="00857CA5"/>
    <w:rsid w:val="00871C1A"/>
    <w:rsid w:val="0087201F"/>
    <w:rsid w:val="0087289E"/>
    <w:rsid w:val="00882A53"/>
    <w:rsid w:val="0088300E"/>
    <w:rsid w:val="00886BD5"/>
    <w:rsid w:val="00887388"/>
    <w:rsid w:val="00890BA1"/>
    <w:rsid w:val="00890E1D"/>
    <w:rsid w:val="008922D3"/>
    <w:rsid w:val="00892539"/>
    <w:rsid w:val="0089320B"/>
    <w:rsid w:val="00896C6F"/>
    <w:rsid w:val="008A6E66"/>
    <w:rsid w:val="008B059D"/>
    <w:rsid w:val="008C1EA3"/>
    <w:rsid w:val="008C6F6A"/>
    <w:rsid w:val="008D51A0"/>
    <w:rsid w:val="008E494E"/>
    <w:rsid w:val="008F15EA"/>
    <w:rsid w:val="008F46A7"/>
    <w:rsid w:val="00912FB8"/>
    <w:rsid w:val="00913F14"/>
    <w:rsid w:val="0091767C"/>
    <w:rsid w:val="0092034A"/>
    <w:rsid w:val="0092306F"/>
    <w:rsid w:val="009256C4"/>
    <w:rsid w:val="009407A1"/>
    <w:rsid w:val="00945145"/>
    <w:rsid w:val="00945C7F"/>
    <w:rsid w:val="00946D4A"/>
    <w:rsid w:val="00950D76"/>
    <w:rsid w:val="00953F34"/>
    <w:rsid w:val="00954C2D"/>
    <w:rsid w:val="00956B75"/>
    <w:rsid w:val="00957AA6"/>
    <w:rsid w:val="00960659"/>
    <w:rsid w:val="00963F94"/>
    <w:rsid w:val="00965378"/>
    <w:rsid w:val="00966533"/>
    <w:rsid w:val="0096795D"/>
    <w:rsid w:val="00973EEB"/>
    <w:rsid w:val="00977AE7"/>
    <w:rsid w:val="009802F1"/>
    <w:rsid w:val="00981675"/>
    <w:rsid w:val="00985B7F"/>
    <w:rsid w:val="00986E1D"/>
    <w:rsid w:val="00992EDE"/>
    <w:rsid w:val="00996601"/>
    <w:rsid w:val="009A03F9"/>
    <w:rsid w:val="009A3885"/>
    <w:rsid w:val="009A4FA7"/>
    <w:rsid w:val="009A6291"/>
    <w:rsid w:val="009A6579"/>
    <w:rsid w:val="009B6FCA"/>
    <w:rsid w:val="009B7675"/>
    <w:rsid w:val="009C29B1"/>
    <w:rsid w:val="009C6EA8"/>
    <w:rsid w:val="009D180F"/>
    <w:rsid w:val="009D2241"/>
    <w:rsid w:val="009D4F89"/>
    <w:rsid w:val="009D6996"/>
    <w:rsid w:val="009E2F8C"/>
    <w:rsid w:val="009E4BB1"/>
    <w:rsid w:val="009E6AC3"/>
    <w:rsid w:val="009F21C4"/>
    <w:rsid w:val="00A017CA"/>
    <w:rsid w:val="00A139C9"/>
    <w:rsid w:val="00A2068E"/>
    <w:rsid w:val="00A2539A"/>
    <w:rsid w:val="00A25A48"/>
    <w:rsid w:val="00A35390"/>
    <w:rsid w:val="00A37F31"/>
    <w:rsid w:val="00A42571"/>
    <w:rsid w:val="00A4749D"/>
    <w:rsid w:val="00A608CA"/>
    <w:rsid w:val="00A60995"/>
    <w:rsid w:val="00A648D1"/>
    <w:rsid w:val="00A66F2A"/>
    <w:rsid w:val="00A675BE"/>
    <w:rsid w:val="00A750DA"/>
    <w:rsid w:val="00A761D3"/>
    <w:rsid w:val="00A86766"/>
    <w:rsid w:val="00A91006"/>
    <w:rsid w:val="00A92D0C"/>
    <w:rsid w:val="00A96CA0"/>
    <w:rsid w:val="00AA16AC"/>
    <w:rsid w:val="00AB0545"/>
    <w:rsid w:val="00AB1D2A"/>
    <w:rsid w:val="00AB30DB"/>
    <w:rsid w:val="00AC3065"/>
    <w:rsid w:val="00AD04AA"/>
    <w:rsid w:val="00AD4C46"/>
    <w:rsid w:val="00AD642D"/>
    <w:rsid w:val="00AE1A13"/>
    <w:rsid w:val="00AE298D"/>
    <w:rsid w:val="00AE3BB8"/>
    <w:rsid w:val="00AE3EB4"/>
    <w:rsid w:val="00AE6343"/>
    <w:rsid w:val="00AF6456"/>
    <w:rsid w:val="00AF765C"/>
    <w:rsid w:val="00B01F83"/>
    <w:rsid w:val="00B02FC9"/>
    <w:rsid w:val="00B062F3"/>
    <w:rsid w:val="00B151AD"/>
    <w:rsid w:val="00B170CC"/>
    <w:rsid w:val="00B20739"/>
    <w:rsid w:val="00B209A7"/>
    <w:rsid w:val="00B31A16"/>
    <w:rsid w:val="00B330BD"/>
    <w:rsid w:val="00B40DFC"/>
    <w:rsid w:val="00B704CC"/>
    <w:rsid w:val="00B81A3B"/>
    <w:rsid w:val="00B85795"/>
    <w:rsid w:val="00B92635"/>
    <w:rsid w:val="00BA51DE"/>
    <w:rsid w:val="00BA6A26"/>
    <w:rsid w:val="00BA70FF"/>
    <w:rsid w:val="00BA71CB"/>
    <w:rsid w:val="00BB352F"/>
    <w:rsid w:val="00BB4423"/>
    <w:rsid w:val="00BB55D6"/>
    <w:rsid w:val="00BC1205"/>
    <w:rsid w:val="00BD2974"/>
    <w:rsid w:val="00BD363D"/>
    <w:rsid w:val="00BD6EF6"/>
    <w:rsid w:val="00BD7E94"/>
    <w:rsid w:val="00BE0E5A"/>
    <w:rsid w:val="00BF05EC"/>
    <w:rsid w:val="00BF0DA5"/>
    <w:rsid w:val="00BF155E"/>
    <w:rsid w:val="00BF7895"/>
    <w:rsid w:val="00C0002D"/>
    <w:rsid w:val="00C066D8"/>
    <w:rsid w:val="00C075BE"/>
    <w:rsid w:val="00C10518"/>
    <w:rsid w:val="00C105B5"/>
    <w:rsid w:val="00C16329"/>
    <w:rsid w:val="00C20959"/>
    <w:rsid w:val="00C22763"/>
    <w:rsid w:val="00C334B0"/>
    <w:rsid w:val="00C34FFF"/>
    <w:rsid w:val="00C407A2"/>
    <w:rsid w:val="00C41C9C"/>
    <w:rsid w:val="00C5567F"/>
    <w:rsid w:val="00C60C7C"/>
    <w:rsid w:val="00C63D82"/>
    <w:rsid w:val="00C73AAD"/>
    <w:rsid w:val="00C746BD"/>
    <w:rsid w:val="00C76AED"/>
    <w:rsid w:val="00C919A0"/>
    <w:rsid w:val="00CA5627"/>
    <w:rsid w:val="00CC1EAA"/>
    <w:rsid w:val="00CC316C"/>
    <w:rsid w:val="00CD08DE"/>
    <w:rsid w:val="00CD19F7"/>
    <w:rsid w:val="00CD4658"/>
    <w:rsid w:val="00CD7CA8"/>
    <w:rsid w:val="00CE1456"/>
    <w:rsid w:val="00CF13B7"/>
    <w:rsid w:val="00CF3506"/>
    <w:rsid w:val="00CF712E"/>
    <w:rsid w:val="00D00518"/>
    <w:rsid w:val="00D010BD"/>
    <w:rsid w:val="00D03F2F"/>
    <w:rsid w:val="00D0513E"/>
    <w:rsid w:val="00D061C3"/>
    <w:rsid w:val="00D07956"/>
    <w:rsid w:val="00D126F1"/>
    <w:rsid w:val="00D128E8"/>
    <w:rsid w:val="00D15637"/>
    <w:rsid w:val="00D1723D"/>
    <w:rsid w:val="00D27B49"/>
    <w:rsid w:val="00D31E52"/>
    <w:rsid w:val="00D33806"/>
    <w:rsid w:val="00D34058"/>
    <w:rsid w:val="00D4300F"/>
    <w:rsid w:val="00D432FD"/>
    <w:rsid w:val="00D510F7"/>
    <w:rsid w:val="00D71B10"/>
    <w:rsid w:val="00D729BF"/>
    <w:rsid w:val="00D7710D"/>
    <w:rsid w:val="00D776E8"/>
    <w:rsid w:val="00D83A25"/>
    <w:rsid w:val="00D83E09"/>
    <w:rsid w:val="00D8709F"/>
    <w:rsid w:val="00D9455C"/>
    <w:rsid w:val="00D94E82"/>
    <w:rsid w:val="00DA2234"/>
    <w:rsid w:val="00DA2DEC"/>
    <w:rsid w:val="00DB0943"/>
    <w:rsid w:val="00DB7C1E"/>
    <w:rsid w:val="00DC07EE"/>
    <w:rsid w:val="00DC55EC"/>
    <w:rsid w:val="00DC6504"/>
    <w:rsid w:val="00DC7220"/>
    <w:rsid w:val="00DD184E"/>
    <w:rsid w:val="00DD2BDC"/>
    <w:rsid w:val="00DE4001"/>
    <w:rsid w:val="00DE4409"/>
    <w:rsid w:val="00DE478C"/>
    <w:rsid w:val="00DE613A"/>
    <w:rsid w:val="00DF411E"/>
    <w:rsid w:val="00DF7795"/>
    <w:rsid w:val="00E02A9E"/>
    <w:rsid w:val="00E047BD"/>
    <w:rsid w:val="00E132E6"/>
    <w:rsid w:val="00E22DD1"/>
    <w:rsid w:val="00E302C4"/>
    <w:rsid w:val="00E318C9"/>
    <w:rsid w:val="00E3381F"/>
    <w:rsid w:val="00E34181"/>
    <w:rsid w:val="00E35D19"/>
    <w:rsid w:val="00E36750"/>
    <w:rsid w:val="00E37C15"/>
    <w:rsid w:val="00E4060D"/>
    <w:rsid w:val="00E4062C"/>
    <w:rsid w:val="00E40C3D"/>
    <w:rsid w:val="00E44884"/>
    <w:rsid w:val="00E456F1"/>
    <w:rsid w:val="00E46188"/>
    <w:rsid w:val="00E4780C"/>
    <w:rsid w:val="00E54BEE"/>
    <w:rsid w:val="00E5715D"/>
    <w:rsid w:val="00E6481D"/>
    <w:rsid w:val="00E64AEC"/>
    <w:rsid w:val="00E72019"/>
    <w:rsid w:val="00E8432A"/>
    <w:rsid w:val="00E913B2"/>
    <w:rsid w:val="00EA2981"/>
    <w:rsid w:val="00EB2CA3"/>
    <w:rsid w:val="00EB334C"/>
    <w:rsid w:val="00EB49AC"/>
    <w:rsid w:val="00EB4B61"/>
    <w:rsid w:val="00EB6DC0"/>
    <w:rsid w:val="00EC22D0"/>
    <w:rsid w:val="00EC23F2"/>
    <w:rsid w:val="00EC789A"/>
    <w:rsid w:val="00ED0B05"/>
    <w:rsid w:val="00ED27FC"/>
    <w:rsid w:val="00EE26A4"/>
    <w:rsid w:val="00F01A99"/>
    <w:rsid w:val="00F03600"/>
    <w:rsid w:val="00F07937"/>
    <w:rsid w:val="00F105E6"/>
    <w:rsid w:val="00F11245"/>
    <w:rsid w:val="00F1254A"/>
    <w:rsid w:val="00F264CF"/>
    <w:rsid w:val="00F27208"/>
    <w:rsid w:val="00F34596"/>
    <w:rsid w:val="00F35E94"/>
    <w:rsid w:val="00F40B43"/>
    <w:rsid w:val="00F40BDC"/>
    <w:rsid w:val="00F4138C"/>
    <w:rsid w:val="00F41BD7"/>
    <w:rsid w:val="00F41EBA"/>
    <w:rsid w:val="00F43485"/>
    <w:rsid w:val="00F4702E"/>
    <w:rsid w:val="00F47C51"/>
    <w:rsid w:val="00F537E4"/>
    <w:rsid w:val="00F56E8C"/>
    <w:rsid w:val="00F60C8B"/>
    <w:rsid w:val="00F677F0"/>
    <w:rsid w:val="00F67F9D"/>
    <w:rsid w:val="00F73353"/>
    <w:rsid w:val="00F80C68"/>
    <w:rsid w:val="00F84C72"/>
    <w:rsid w:val="00F90B4C"/>
    <w:rsid w:val="00F93942"/>
    <w:rsid w:val="00F95110"/>
    <w:rsid w:val="00FA099D"/>
    <w:rsid w:val="00FB5F93"/>
    <w:rsid w:val="00FC30D6"/>
    <w:rsid w:val="00FC47BB"/>
    <w:rsid w:val="00FC6C1A"/>
    <w:rsid w:val="00FC7E7D"/>
    <w:rsid w:val="00FD5545"/>
    <w:rsid w:val="00FE0D67"/>
    <w:rsid w:val="00FE1D9C"/>
    <w:rsid w:val="00FE2AA3"/>
    <w:rsid w:val="00FE3DE4"/>
    <w:rsid w:val="00FE49F3"/>
    <w:rsid w:val="00FE64F6"/>
    <w:rsid w:val="00FE7EB4"/>
    <w:rsid w:val="00FF55E8"/>
    <w:rsid w:val="00FF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0C7C55"/>
  <w15:chartTrackingRefBased/>
  <w15:docId w15:val="{802843E4-AE45-49BC-A261-033C861B4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B7F"/>
    <w:pPr>
      <w:spacing w:after="0" w:line="240" w:lineRule="auto"/>
      <w:contextualSpacing/>
    </w:pPr>
    <w:rPr>
      <w:rFonts w:asciiTheme="majorHAnsi" w:hAnsiTheme="majorHAns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BD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styleId="Heading3">
    <w:name w:val="heading 3"/>
    <w:basedOn w:val="Normal"/>
    <w:link w:val="Heading3Char"/>
    <w:uiPriority w:val="9"/>
    <w:qFormat/>
    <w:rsid w:val="003105D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1F8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3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325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3105D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3105D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105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7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ed"/>
    <w:basedOn w:val="Normal"/>
    <w:uiPriority w:val="34"/>
    <w:qFormat/>
    <w:rsid w:val="00985B7F"/>
    <w:pPr>
      <w:numPr>
        <w:numId w:val="4"/>
      </w:numPr>
      <w:ind w:left="720"/>
    </w:pPr>
    <w:rPr>
      <w:rFonts w:ascii="Century Gothic" w:hAnsi="Century Gothic"/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D34058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73AA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45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45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45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45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459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327A"/>
  </w:style>
  <w:style w:type="paragraph" w:styleId="Footer">
    <w:name w:val="footer"/>
    <w:basedOn w:val="Normal"/>
    <w:link w:val="FooterChar"/>
    <w:uiPriority w:val="99"/>
    <w:unhideWhenUsed/>
    <w:rsid w:val="003B32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327A"/>
  </w:style>
  <w:style w:type="character" w:customStyle="1" w:styleId="Heading1Char">
    <w:name w:val="Heading 1 Char"/>
    <w:basedOn w:val="DefaultParagraphFont"/>
    <w:link w:val="Heading1"/>
    <w:uiPriority w:val="9"/>
    <w:rsid w:val="00436BD9"/>
    <w:rPr>
      <w:rFonts w:ascii="Century Gothic" w:eastAsiaTheme="majorEastAsia" w:hAnsi="Century Gothic" w:cs="Times New Roman (Headings CS)"/>
      <w:b/>
      <w:color w:val="1E376C"/>
      <w:sz w:val="48"/>
      <w:szCs w:val="32"/>
    </w:rPr>
  </w:style>
  <w:style w:type="paragraph" w:customStyle="1" w:styleId="ParagraphIntro">
    <w:name w:val="Paragraph Intro"/>
    <w:basedOn w:val="Normal"/>
    <w:next w:val="Normal"/>
    <w:qFormat/>
    <w:rsid w:val="00985B7F"/>
    <w:pPr>
      <w:spacing w:before="120" w:after="120" w:line="300" w:lineRule="auto"/>
    </w:pPr>
    <w:rPr>
      <w:rFonts w:cs="Arial"/>
      <w:b/>
      <w:bCs/>
      <w:sz w:val="24"/>
      <w:u w:val="single"/>
    </w:rPr>
  </w:style>
  <w:style w:type="paragraph" w:customStyle="1" w:styleId="ContactInfoUpperLeft">
    <w:name w:val="Contact Info (Upper Left)"/>
    <w:basedOn w:val="Normal"/>
    <w:autoRedefine/>
    <w:qFormat/>
    <w:rsid w:val="00AD4C46"/>
    <w:pPr>
      <w:pBdr>
        <w:left w:val="single" w:sz="4" w:space="12" w:color="auto"/>
      </w:pBdr>
      <w:ind w:right="480" w:firstLine="720"/>
    </w:pPr>
    <w:rPr>
      <w:b/>
      <w:sz w:val="20"/>
      <w:szCs w:val="20"/>
    </w:rPr>
  </w:style>
  <w:style w:type="paragraph" w:customStyle="1" w:styleId="FORIMMEDIATERELEASE">
    <w:name w:val="FOR IMMEDIATE RELEASE"/>
    <w:basedOn w:val="Normal"/>
    <w:qFormat/>
    <w:rsid w:val="00AD4C46"/>
    <w:pPr>
      <w:ind w:right="480" w:firstLine="720"/>
    </w:pPr>
    <w:rPr>
      <w:rFonts w:ascii="Century Gothic" w:hAnsi="Century Gothic"/>
      <w:b/>
      <w:sz w:val="26"/>
      <w:szCs w:val="26"/>
    </w:rPr>
  </w:style>
  <w:style w:type="paragraph" w:customStyle="1" w:styleId="Noted">
    <w:name w:val="Noted"/>
    <w:basedOn w:val="Normal"/>
    <w:qFormat/>
    <w:rsid w:val="00985B7F"/>
    <w:rPr>
      <w:sz w:val="16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266B"/>
  </w:style>
  <w:style w:type="character" w:customStyle="1" w:styleId="NormalCalloutText">
    <w:name w:val="Normal Callout Text"/>
    <w:basedOn w:val="DefaultParagraphFont"/>
    <w:uiPriority w:val="1"/>
    <w:qFormat/>
    <w:rsid w:val="00436BD9"/>
    <w:rPr>
      <w:rFonts w:ascii="Century Gothic" w:hAnsi="Century Gothic"/>
      <w:b/>
      <w:bCs/>
      <w:i w:val="0"/>
      <w:color w:val="203058"/>
    </w:rPr>
  </w:style>
  <w:style w:type="paragraph" w:customStyle="1" w:styleId="Style1">
    <w:name w:val="Style1"/>
    <w:basedOn w:val="ListParagraph"/>
    <w:qFormat/>
    <w:rsid w:val="00F84C72"/>
    <w:pPr>
      <w:keepLines/>
      <w:numPr>
        <w:numId w:val="5"/>
      </w:numPr>
      <w:mirrorIndents/>
    </w:pPr>
  </w:style>
  <w:style w:type="paragraph" w:customStyle="1" w:styleId="Numbers">
    <w:name w:val="Numbers"/>
    <w:basedOn w:val="ListParagraph"/>
    <w:autoRedefine/>
    <w:qFormat/>
    <w:rsid w:val="00D00518"/>
    <w:pPr>
      <w:numPr>
        <w:numId w:val="7"/>
      </w:numPr>
      <w:spacing w:before="240" w:after="240" w:line="360" w:lineRule="auto"/>
    </w:pPr>
    <w:rPr>
      <w:b w:val="0"/>
    </w:rPr>
  </w:style>
  <w:style w:type="paragraph" w:customStyle="1" w:styleId="SectionCallout">
    <w:name w:val="Section Callout"/>
    <w:autoRedefine/>
    <w:qFormat/>
    <w:rsid w:val="00D00518"/>
    <w:pPr>
      <w:keepNext/>
      <w:pBdr>
        <w:top w:val="single" w:sz="4" w:space="4" w:color="auto"/>
        <w:bottom w:val="single" w:sz="4" w:space="3" w:color="auto"/>
      </w:pBdr>
      <w:suppressAutoHyphens/>
      <w:jc w:val="center"/>
    </w:pPr>
    <w:rPr>
      <w:rFonts w:ascii="Century Gothic" w:hAnsi="Century Gothic"/>
      <w:b/>
      <w:sz w:val="28"/>
    </w:rPr>
  </w:style>
  <w:style w:type="numbering" w:customStyle="1" w:styleId="CurrentList1">
    <w:name w:val="Current List1"/>
    <w:uiPriority w:val="99"/>
    <w:rsid w:val="00F84C72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21" Type="http://schemas.openxmlformats.org/officeDocument/2006/relationships/chart" Target="charts/chart12.xm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mike@gmar.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mailto:mike@gmar.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2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ike\Dropbox\GMAR\001%20-%20MLS%20Statistical%20Hist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  <a:latin typeface="+mn-lt"/>
              </a:rPr>
              <a:t>Seasonally Adjusted Inventory</a:t>
            </a:r>
          </a:p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900">
                <a:solidFill>
                  <a:sysClr val="windowText" lastClr="000000"/>
                </a:solidFill>
                <a:latin typeface="+mn-lt"/>
              </a:rPr>
              <a:t>(units left</a:t>
            </a:r>
            <a:r>
              <a:rPr lang="en-US" sz="900" baseline="0">
                <a:solidFill>
                  <a:sysClr val="windowText" lastClr="000000"/>
                </a:solidFill>
                <a:latin typeface="+mn-lt"/>
              </a:rPr>
              <a:t> side, months right side)</a:t>
            </a:r>
            <a:endParaRPr lang="en-US" sz="900">
              <a:solidFill>
                <a:sysClr val="windowText" lastClr="000000"/>
              </a:solidFill>
              <a:latin typeface="+mn-lt"/>
            </a:endParaRPr>
          </a:p>
        </c:rich>
      </c:tx>
      <c:layout>
        <c:manualLayout>
          <c:xMode val="edge"/>
          <c:yMode val="edge"/>
          <c:x val="0.29402741324001169"/>
          <c:y val="3.106107063719839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8977998681911913E-2"/>
          <c:y val="0.14728474319091048"/>
          <c:w val="0.83530976540300172"/>
          <c:h val="0.61226301362071822"/>
        </c:manualLayout>
      </c:layout>
      <c:areaChart>
        <c:grouping val="stacked"/>
        <c:varyColors val="0"/>
        <c:ser>
          <c:idx val="0"/>
          <c:order val="0"/>
          <c:tx>
            <c:strRef>
              <c:f>'Monthly Stats Data'!$A$119</c:f>
              <c:strCache>
                <c:ptCount val="1"/>
                <c:pt idx="0">
                  <c:v>Current Active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Sept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April</c:v>
                </c:pt>
                <c:pt idx="12">
                  <c:v>May</c:v>
                </c:pt>
              </c:strCache>
            </c:strRef>
          </c:cat>
          <c:val>
            <c:numRef>
              <c:f>'Monthly Stats Data'!$B$119:$N$119</c:f>
              <c:numCache>
                <c:formatCode>_(* #,##0_);_(* \(#,##0\);_(* "-"??_);_(@_)</c:formatCode>
                <c:ptCount val="13"/>
                <c:pt idx="0">
                  <c:v>2057</c:v>
                </c:pt>
                <c:pt idx="1">
                  <c:v>2750</c:v>
                </c:pt>
                <c:pt idx="2">
                  <c:v>3179</c:v>
                </c:pt>
                <c:pt idx="3">
                  <c:v>3458</c:v>
                </c:pt>
                <c:pt idx="4">
                  <c:v>3265</c:v>
                </c:pt>
                <c:pt idx="5">
                  <c:v>3137</c:v>
                </c:pt>
                <c:pt idx="6">
                  <c:v>2700</c:v>
                </c:pt>
                <c:pt idx="7">
                  <c:v>2334</c:v>
                </c:pt>
                <c:pt idx="8">
                  <c:v>1851</c:v>
                </c:pt>
                <c:pt idx="9">
                  <c:v>1692</c:v>
                </c:pt>
                <c:pt idx="10">
                  <c:v>1805</c:v>
                </c:pt>
                <c:pt idx="11">
                  <c:v>1928</c:v>
                </c:pt>
                <c:pt idx="12">
                  <c:v>2183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4-4AAD-A303-1B877396C711}"/>
            </c:ext>
          </c:extLst>
        </c:ser>
        <c:ser>
          <c:idx val="1"/>
          <c:order val="2"/>
          <c:tx>
            <c:strRef>
              <c:f>'Monthly Stats Data'!$A$120</c:f>
              <c:strCache>
                <c:ptCount val="1"/>
                <c:pt idx="0">
                  <c:v>Active With Offer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cat>
            <c:strRef>
              <c:f>'Monthly Stats Data'!$B$117:$N$117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Sept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April</c:v>
                </c:pt>
                <c:pt idx="12">
                  <c:v>May</c:v>
                </c:pt>
              </c:strCache>
            </c:strRef>
          </c:cat>
          <c:val>
            <c:numRef>
              <c:f>'Monthly Stats Data'!$B$120:$N$120</c:f>
              <c:numCache>
                <c:formatCode>_(* #,##0_);_(* \(#,##0\);_(* "-"??_);_(@_)</c:formatCode>
                <c:ptCount val="13"/>
                <c:pt idx="0">
                  <c:v>2791</c:v>
                </c:pt>
                <c:pt idx="1">
                  <c:v>2960</c:v>
                </c:pt>
                <c:pt idx="2">
                  <c:v>2849</c:v>
                </c:pt>
                <c:pt idx="3">
                  <c:v>2624</c:v>
                </c:pt>
                <c:pt idx="4">
                  <c:v>2638</c:v>
                </c:pt>
                <c:pt idx="5">
                  <c:v>2467</c:v>
                </c:pt>
                <c:pt idx="6">
                  <c:v>2029</c:v>
                </c:pt>
                <c:pt idx="7">
                  <c:v>1263</c:v>
                </c:pt>
                <c:pt idx="8">
                  <c:v>1514</c:v>
                </c:pt>
                <c:pt idx="9">
                  <c:v>1699</c:v>
                </c:pt>
                <c:pt idx="10">
                  <c:v>1893</c:v>
                </c:pt>
                <c:pt idx="11">
                  <c:v>2227</c:v>
                </c:pt>
                <c:pt idx="12">
                  <c:v>2280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84-4AAD-A303-1B877396C7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910536"/>
        <c:axId val="458226432"/>
      </c:areaChart>
      <c:lineChart>
        <c:grouping val="standard"/>
        <c:varyColors val="0"/>
        <c:ser>
          <c:idx val="3"/>
          <c:order val="1"/>
          <c:tx>
            <c:strRef>
              <c:f>'Monthly Stats Data'!$A$121</c:f>
              <c:strCache>
                <c:ptCount val="1"/>
                <c:pt idx="0">
                  <c:v>Mos of Inventory</c:v>
                </c:pt>
              </c:strCache>
            </c:strRef>
          </c:tx>
          <c:spPr>
            <a:ln w="38100" cap="rnd">
              <a:solidFill>
                <a:schemeClr val="tx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Sept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April</c:v>
                </c:pt>
                <c:pt idx="12">
                  <c:v>May</c:v>
                </c:pt>
              </c:strCache>
            </c:strRef>
          </c:cat>
          <c:val>
            <c:numRef>
              <c:f>'Monthly Stats Data'!$B$121:$N$121</c:f>
              <c:numCache>
                <c:formatCode>_(* #,##0.0_);_(* \(#,##0.0\);_(* "-"??_);_(@_)</c:formatCode>
                <c:ptCount val="13"/>
                <c:pt idx="0">
                  <c:v>2.6</c:v>
                </c:pt>
                <c:pt idx="1">
                  <c:v>3</c:v>
                </c:pt>
                <c:pt idx="2">
                  <c:v>3.1</c:v>
                </c:pt>
                <c:pt idx="3">
                  <c:v>3.1</c:v>
                </c:pt>
                <c:pt idx="4">
                  <c:v>3</c:v>
                </c:pt>
                <c:pt idx="5">
                  <c:v>2.9</c:v>
                </c:pt>
                <c:pt idx="6">
                  <c:v>2.5</c:v>
                </c:pt>
                <c:pt idx="7">
                  <c:v>1.9</c:v>
                </c:pt>
                <c:pt idx="8">
                  <c:v>1.7</c:v>
                </c:pt>
                <c:pt idx="9">
                  <c:v>1.7</c:v>
                </c:pt>
                <c:pt idx="10">
                  <c:v>1.9</c:v>
                </c:pt>
                <c:pt idx="11">
                  <c:v>2.1</c:v>
                </c:pt>
                <c:pt idx="12">
                  <c:v>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784-4AAD-A303-1B877396C711}"/>
            </c:ext>
          </c:extLst>
        </c:ser>
        <c:ser>
          <c:idx val="2"/>
          <c:order val="3"/>
          <c:tx>
            <c:strRef>
              <c:f>'Monthly Stats Data'!$A$122</c:f>
              <c:strCache>
                <c:ptCount val="1"/>
                <c:pt idx="0">
                  <c:v>Net Mos of Inventory</c:v>
                </c:pt>
              </c:strCache>
            </c:strRef>
          </c:tx>
          <c:spPr>
            <a:ln w="381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strRef>
              <c:f>'Monthly Stats Data'!$B$117:$N$117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Sept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April</c:v>
                </c:pt>
                <c:pt idx="12">
                  <c:v>May</c:v>
                </c:pt>
              </c:strCache>
            </c:strRef>
          </c:cat>
          <c:val>
            <c:numRef>
              <c:f>'Monthly Stats Data'!$B$122:$N$122</c:f>
              <c:numCache>
                <c:formatCode>0.0</c:formatCode>
                <c:ptCount val="13"/>
                <c:pt idx="0">
                  <c:v>0.8</c:v>
                </c:pt>
                <c:pt idx="1">
                  <c:v>1.2</c:v>
                </c:pt>
                <c:pt idx="2" formatCode="_(* #,##0.0_);_(* \(#,##0.0\);_(* &quot;-&quot;??_);_(@_)">
                  <c:v>1.3</c:v>
                </c:pt>
                <c:pt idx="3">
                  <c:v>1.4</c:v>
                </c:pt>
                <c:pt idx="4" formatCode="_(* #,##0.0_);_(* \(#,##0.0\);_(* &quot;-&quot;??_);_(@_)">
                  <c:v>1.3</c:v>
                </c:pt>
                <c:pt idx="5" formatCode="_(* #,##0.0_);_(* \(#,##0.0\);_(* &quot;-&quot;??_);_(@_)">
                  <c:v>1.1000000000000001</c:v>
                </c:pt>
                <c:pt idx="6" formatCode="_(* #,##0.0_);_(* \(#,##0.0\);_(* &quot;-&quot;??_);_(@_)">
                  <c:v>1</c:v>
                </c:pt>
                <c:pt idx="7" formatCode="_(* #,##0.0_);_(* \(#,##0.0\);_(* &quot;-&quot;??_);_(@_)">
                  <c:v>0.7</c:v>
                </c:pt>
                <c:pt idx="8" formatCode="_(* #,##0.0_);_(* \(#,##0.0\);_(* &quot;-&quot;??_);_(@_)">
                  <c:v>0.6</c:v>
                </c:pt>
                <c:pt idx="9">
                  <c:v>0.6</c:v>
                </c:pt>
                <c:pt idx="10" formatCode="_(* #,##0.0_);_(* \(#,##0.0\);_(* &quot;-&quot;??_);_(@_)">
                  <c:v>0.7</c:v>
                </c:pt>
                <c:pt idx="11" formatCode="_(* #,##0.0_);_(* \(#,##0.0\);_(* &quot;-&quot;??_);_(@_)">
                  <c:v>0.6</c:v>
                </c:pt>
                <c:pt idx="12" formatCode="_(* #,##0.0_);_(* \(#,##0.0\);_(* &quot;-&quot;??_);_(@_)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784-4AAD-A303-1B877396C7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8226824"/>
        <c:axId val="458229176"/>
      </c:lineChart>
      <c:catAx>
        <c:axId val="205910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458226432"/>
        <c:crosses val="autoZero"/>
        <c:auto val="1"/>
        <c:lblAlgn val="ctr"/>
        <c:lblOffset val="100"/>
        <c:noMultiLvlLbl val="0"/>
      </c:catAx>
      <c:valAx>
        <c:axId val="4582264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  <a:endParaRPr lang="en-US"/>
          </a:p>
        </c:txPr>
        <c:crossAx val="205910536"/>
        <c:crosses val="autoZero"/>
        <c:crossBetween val="between"/>
      </c:valAx>
      <c:valAx>
        <c:axId val="458229176"/>
        <c:scaling>
          <c:orientation val="minMax"/>
        </c:scaling>
        <c:delete val="0"/>
        <c:axPos val="r"/>
        <c:numFmt formatCode="_(* #,##0.0_);_(* \(#,##0.0\);_(* &quot;-&quot;??_);_(@_)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endParaRPr lang="en-US"/>
          </a:p>
        </c:txPr>
        <c:crossAx val="458226824"/>
        <c:crosses val="max"/>
        <c:crossBetween val="between"/>
      </c:valAx>
      <c:catAx>
        <c:axId val="458226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8229176"/>
        <c:crosses val="autoZero"/>
        <c:auto val="1"/>
        <c:lblAlgn val="ctr"/>
        <c:lblOffset val="100"/>
        <c:noMultiLvlLbl val="0"/>
      </c:catAx>
      <c:spPr>
        <a:noFill/>
        <a:ln>
          <a:solidFill>
            <a:schemeClr val="tx2">
              <a:lumMod val="60000"/>
              <a:lumOff val="4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6342592592592592"/>
          <c:y val="0.88737701365310984"/>
          <c:w val="0.68935185185185188"/>
          <c:h val="0.100260826771653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j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aseline="0">
          <a:latin typeface="Calibri" panose="020F050202020403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- 7.1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31030074365704285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273148148148143"/>
          <c:w val="0.78548993875765527"/>
          <c:h val="0.582458442694663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Charts'!$B$11</c:f>
              <c:numCache>
                <c:formatCode>_(* #,##0_);_(* \(#,##0\);_(* "-"??_);_(@_)</c:formatCode>
                <c:ptCount val="1"/>
                <c:pt idx="0">
                  <c:v>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FE-4DE0-904B-BF15E8183943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3FE-4DE0-904B-BF15E81839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Charts'!$A$11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Charts'!$C$11</c:f>
              <c:numCache>
                <c:formatCode>_(* #,##0_);_(* \(#,##0\);_(* "-"??_);_(@_)</c:formatCode>
                <c:ptCount val="1"/>
                <c:pt idx="0">
                  <c:v>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FE-4DE0-904B-BF15E81839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Charts'!$A$11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13FE-4DE0-904B-BF15E8183943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- 9.7%</a:t>
            </a:r>
          </a:p>
        </c:rich>
      </c:tx>
      <c:layout>
        <c:manualLayout>
          <c:xMode val="edge"/>
          <c:yMode val="edge"/>
          <c:x val="0.28252296587926506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1884259259259256"/>
          <c:w val="0.78548993875765527"/>
          <c:h val="0.59634733158355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Charts'!$B$12</c:f>
              <c:numCache>
                <c:formatCode>_(* #,##0_);_(* \(#,##0\);_(* "-"??_);_(@_)</c:formatCode>
                <c:ptCount val="1"/>
                <c:pt idx="0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7D-49C0-B966-B279BA415809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7D-49C0-B966-B279BA4158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Charts'!$A$12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Charts'!$C$12</c:f>
              <c:numCache>
                <c:formatCode>_(* #,##0_);_(* \(#,##0\);_(* "-"??_);_(@_)</c:formatCode>
                <c:ptCount val="1"/>
                <c:pt idx="0">
                  <c:v>167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17D-49C0-B966-B279BA4158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Charts'!$A$12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17D-49C0-B966-B279BA41580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- 4.5%</a:t>
            </a:r>
          </a:p>
        </c:rich>
      </c:tx>
      <c:layout>
        <c:manualLayout>
          <c:xMode val="edge"/>
          <c:yMode val="edge"/>
          <c:x val="0.22993036528271085"/>
          <c:y val="1.0922352920752999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Charts'!$B$67</c:f>
              <c:numCache>
                <c:formatCode>_(* #,##0_);_(* \(#,##0\);_(* "-"??_);_(@_)</c:formatCode>
                <c:ptCount val="1"/>
                <c:pt idx="0">
                  <c:v>2646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3E-4224-BD3A-44DFC5A0EB7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3E-4224-BD3A-44DFC5A0EB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Charts'!$A$67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Charts'!$C$67</c:f>
              <c:numCache>
                <c:formatCode>_(* #,##0_);_(* \(#,##0\);_(* "-"??_);_(@_)</c:formatCode>
                <c:ptCount val="1"/>
                <c:pt idx="0">
                  <c:v>2528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3E-4224-BD3A-44DFC5A0EB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Charts'!$A$67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4A3E-4224-BD3A-44DFC5A0EB7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May 2022 Listings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- 7.8%</a:t>
            </a:r>
          </a:p>
        </c:rich>
      </c:tx>
      <c:layout>
        <c:manualLayout>
          <c:xMode val="edge"/>
          <c:yMode val="edge"/>
          <c:x val="0.2546761333602402"/>
          <c:y val="2.6455950081711484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Charts'!$B$63</c:f>
              <c:numCache>
                <c:formatCode>_(* #,##0_);_(* \(#,##0\);_(* "-"??_);_(@_)</c:formatCode>
                <c:ptCount val="1"/>
                <c:pt idx="0">
                  <c:v>1586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A6-4258-884E-E4E27D33B839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A6-4258-884E-E4E27D33B8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Charts'!$A$63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Charts'!$C$63</c:f>
              <c:numCache>
                <c:formatCode>_(* #,##0_);_(* \(#,##0\);_(* "-"??_);_(@_)</c:formatCode>
                <c:ptCount val="1"/>
                <c:pt idx="0">
                  <c:v>1462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A6-4258-884E-E4E27D33B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Charts'!$A$63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8A6-4258-884E-E4E27D33B83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5.5%</a:t>
            </a:r>
          </a:p>
        </c:rich>
      </c:tx>
      <c:layout>
        <c:manualLayout>
          <c:xMode val="edge"/>
          <c:yMode val="edge"/>
          <c:x val="0.27201370662000585"/>
          <c:y val="9.259259259259258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Charts'!$B$64</c:f>
              <c:numCache>
                <c:formatCode>_(* #,##0_);_(* \(#,##0\);_(* "-"??_);_(@_)</c:formatCode>
                <c:ptCount val="1"/>
                <c:pt idx="0">
                  <c:v>652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46-4AFE-944F-5820CD67FEAF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46-4AFE-944F-5820CD67FE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Charts'!$A$64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Charts'!$C$64</c:f>
              <c:numCache>
                <c:formatCode>_(* #,##0_);_(* \(#,##0\);_(* "-"??_);_(@_)</c:formatCode>
                <c:ptCount val="1"/>
                <c:pt idx="0">
                  <c:v>688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46-4AFE-944F-5820CD67F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Charts'!$A$64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3546-4AFE-944F-5820CD67FEAF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3.8%</a:t>
            </a:r>
          </a:p>
        </c:rich>
      </c:tx>
      <c:layout>
        <c:manualLayout>
          <c:xMode val="edge"/>
          <c:yMode val="edge"/>
          <c:x val="0.27768828213219132"/>
          <c:y val="4.702398432967857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6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Charts'!$B$65</c:f>
              <c:numCache>
                <c:formatCode>_(* #,##0_);_(* \(#,##0\);_(* "-"??_);_(@_)</c:formatCode>
                <c:ptCount val="1"/>
                <c:pt idx="0">
                  <c:v>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C4-4B0A-87E5-A3BB535CD2BE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C4-4B0A-87E5-A3BB535CD2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Charts'!$A$65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Charts'!$C$65</c:f>
              <c:numCache>
                <c:formatCode>_(* #,##0_);_(* \(#,##0\);_(* "-"??_);_(@_)</c:formatCode>
                <c:ptCount val="1"/>
                <c:pt idx="0">
                  <c:v>165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7C4-4B0A-87E5-A3BB535CD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Charts'!$A$65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7C4-4B0A-87E5-A3BB535CD2BE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- 14.5%</a:t>
            </a:r>
          </a:p>
        </c:rich>
      </c:tx>
      <c:layout>
        <c:manualLayout>
          <c:xMode val="edge"/>
          <c:yMode val="edge"/>
          <c:x val="0.2464927821522309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Charts'!$B$66</c:f>
              <c:numCache>
                <c:formatCode>_(* #,##0_);_(* \(#,##0\);_(* "-"??_);_(@_)</c:formatCode>
                <c:ptCount val="1"/>
                <c:pt idx="0">
                  <c:v>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68-4FDC-B51E-2B6561D12501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968-4FDC-B51E-2B6561D125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Charts'!$A$66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Charts'!$C$66</c:f>
              <c:numCache>
                <c:formatCode>_(* #,##0_);_(* \(#,##0\);_(* "-"??_);_(@_)</c:formatCode>
                <c:ptCount val="1"/>
                <c:pt idx="0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68-4FDC-B51E-2B6561D125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Charts'!$A$66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2968-4FDC-B51E-2B6561D12501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 Area 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May 2022 Listings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- 5.0%</a:t>
            </a:r>
          </a:p>
        </c:rich>
      </c:tx>
      <c:layout>
        <c:manualLayout>
          <c:xMode val="edge"/>
          <c:yMode val="edge"/>
          <c:x val="0.23767340598659592"/>
          <c:y val="7.73587552036412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3736111111111111"/>
          <c:w val="0.78548993875765527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Charts'!$B$72</c:f>
              <c:numCache>
                <c:formatCode>_(* #,##0_);_(* \(#,##0\);_(* "-"??_);_(@_)</c:formatCode>
                <c:ptCount val="1"/>
                <c:pt idx="0">
                  <c:v>3537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92-4106-AE38-EF005F59F9F8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92-4106-AE38-EF005F59F9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Charts'!$A$72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Charts'!$C$72</c:f>
              <c:numCache>
                <c:formatCode>_(* #,##0_);_(* \(#,##0\);_(* "-"??_);_(@_)</c:formatCode>
                <c:ptCount val="1"/>
                <c:pt idx="0">
                  <c:v>3359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92-4106-AE38-EF005F59F9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Charts'!$A$72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892-4106-AE38-EF005F59F9F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3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baseline="0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- 1.9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%</a:t>
            </a:r>
          </a:p>
        </c:rich>
      </c:tx>
      <c:layout>
        <c:manualLayout>
          <c:xMode val="edge"/>
          <c:yMode val="edge"/>
          <c:x val="0.25931978885190948"/>
          <c:y val="7.274940677497159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Charts'!$B$69</c:f>
              <c:numCache>
                <c:formatCode>_(* #,##0_);_(* \(#,##0\);_(* "-"??_);_(@_)</c:formatCode>
                <c:ptCount val="1"/>
                <c:pt idx="0">
                  <c:v>368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26-4E41-AEBD-60EF7FB15CDD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426-4E41-AEBD-60EF7FB15C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Charts'!$A$69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Charts'!$C$69</c:f>
              <c:numCache>
                <c:formatCode>_(* #,##0_);_(* \(#,##0\);_(* "-"??_);_(@_)</c:formatCode>
                <c:ptCount val="1"/>
                <c:pt idx="0">
                  <c:v>361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426-4E41-AEBD-60EF7FB15C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Charts'!$A$69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426-4E41-AEBD-60EF7FB15CD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Kenosha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- 2.2%</a:t>
            </a:r>
          </a:p>
        </c:rich>
      </c:tx>
      <c:layout>
        <c:manualLayout>
          <c:xMode val="edge"/>
          <c:yMode val="edge"/>
          <c:x val="0.26863407699037622"/>
          <c:y val="2.6454505686789149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Charts'!$B$70</c:f>
              <c:numCache>
                <c:formatCode>_(* #,##0_);_(* \(#,##0\);_(* "-"??_);_(@_)</c:formatCode>
                <c:ptCount val="1"/>
                <c:pt idx="0">
                  <c:v>279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5F-4621-85AC-2A3F1C2EC2EA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5F-4621-85AC-2A3F1C2EC2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Charts'!$A$70</c:f>
              <c:strCache>
                <c:ptCount val="1"/>
                <c:pt idx="0">
                  <c:v>Kenosha</c:v>
                </c:pt>
              </c:strCache>
            </c:strRef>
          </c:cat>
          <c:val>
            <c:numRef>
              <c:f>'Mo Charts'!$C$70</c:f>
              <c:numCache>
                <c:formatCode>_(* #,##0_);_(* \(#,##0\);_(* "-"??_);_(@_)</c:formatCode>
                <c:ptCount val="1"/>
                <c:pt idx="0">
                  <c:v>273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5F-4621-85AC-2A3F1C2EC2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Charts'!$A$70</c15:sqref>
                        </c15:formulaRef>
                      </c:ext>
                    </c:extLst>
                    <c:strCache>
                      <c:ptCount val="1"/>
                      <c:pt idx="0">
                        <c:v>Kenosha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D45F-4621-85AC-2A3F1C2EC2EA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ysClr val="windowText" lastClr="000000"/>
                </a:solidFill>
              </a:rPr>
              <a:t>New Units Needed To Reach 6.0 Months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Current Listings</c:v>
          </c:tx>
          <c:spPr>
            <a:solidFill>
              <a:srgbClr val="33589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overflow" horzOverflow="overflow" vert="horz" wrap="square" lIns="38100" tIns="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Data'!$P$131:$P$143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</c:v>
                </c:pt>
                <c:pt idx="12">
                  <c:v>May</c:v>
                </c:pt>
              </c:strCache>
              <c:extLst/>
            </c:strRef>
          </c:cat>
          <c:val>
            <c:numRef>
              <c:f>'Monthly Stats Data'!$Q$131:$Q$143</c:f>
              <c:numCache>
                <c:formatCode>_(* #,##0_);_(* \(#,##0\);_(* "-"??_);_(@_)</c:formatCode>
                <c:ptCount val="13"/>
                <c:pt idx="0">
                  <c:v>4848</c:v>
                </c:pt>
                <c:pt idx="1">
                  <c:v>5710</c:v>
                </c:pt>
                <c:pt idx="2">
                  <c:v>6028</c:v>
                </c:pt>
                <c:pt idx="3">
                  <c:v>6082</c:v>
                </c:pt>
                <c:pt idx="4">
                  <c:v>5903</c:v>
                </c:pt>
                <c:pt idx="5">
                  <c:v>5604</c:v>
                </c:pt>
                <c:pt idx="6">
                  <c:v>4729</c:v>
                </c:pt>
                <c:pt idx="7">
                  <c:v>3597</c:v>
                </c:pt>
                <c:pt idx="8">
                  <c:v>3365</c:v>
                </c:pt>
                <c:pt idx="9">
                  <c:v>3391</c:v>
                </c:pt>
                <c:pt idx="10">
                  <c:v>3698</c:v>
                </c:pt>
                <c:pt idx="11">
                  <c:v>4155</c:v>
                </c:pt>
                <c:pt idx="12">
                  <c:v>4463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DFFC-4DBA-907C-2D4A137F454D}"/>
            </c:ext>
          </c:extLst>
        </c:ser>
        <c:ser>
          <c:idx val="3"/>
          <c:order val="1"/>
          <c:tx>
            <c:v>New Units Needed</c:v>
          </c:tx>
          <c:spPr>
            <a:solidFill>
              <a:srgbClr val="B3BED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'Monthly Stats Data'!$P$131:$P$143</c:f>
              <c:strCache>
                <c:ptCount val="13"/>
                <c:pt idx="0">
                  <c:v>May</c:v>
                </c:pt>
                <c:pt idx="1">
                  <c:v>Jun</c:v>
                </c:pt>
                <c:pt idx="2">
                  <c:v>Jul</c:v>
                </c:pt>
                <c:pt idx="3">
                  <c:v>Aug</c:v>
                </c:pt>
                <c:pt idx="4">
                  <c:v>Sep</c:v>
                </c:pt>
                <c:pt idx="5">
                  <c:v>Oct</c:v>
                </c:pt>
                <c:pt idx="6">
                  <c:v>Nov</c:v>
                </c:pt>
                <c:pt idx="7">
                  <c:v>Dec</c:v>
                </c:pt>
                <c:pt idx="8">
                  <c:v>Jan</c:v>
                </c:pt>
                <c:pt idx="9">
                  <c:v>Feb</c:v>
                </c:pt>
                <c:pt idx="10">
                  <c:v>Mar</c:v>
                </c:pt>
                <c:pt idx="11">
                  <c:v>Apr</c:v>
                </c:pt>
                <c:pt idx="12">
                  <c:v>May</c:v>
                </c:pt>
              </c:strCache>
              <c:extLst/>
            </c:strRef>
          </c:cat>
          <c:val>
            <c:numRef>
              <c:f>'Monthly Stats Data'!$T$131:$T$143</c:f>
              <c:numCache>
                <c:formatCode>_(* #,##0_);_(* \(#,##0\);_(* "-"??_);_(@_)</c:formatCode>
                <c:ptCount val="13"/>
                <c:pt idx="0">
                  <c:v>6300</c:v>
                </c:pt>
                <c:pt idx="1">
                  <c:v>5650</c:v>
                </c:pt>
                <c:pt idx="2">
                  <c:v>5620</c:v>
                </c:pt>
                <c:pt idx="3">
                  <c:v>5625</c:v>
                </c:pt>
                <c:pt idx="4">
                  <c:v>5825</c:v>
                </c:pt>
                <c:pt idx="5">
                  <c:v>6075</c:v>
                </c:pt>
                <c:pt idx="6">
                  <c:v>6850</c:v>
                </c:pt>
                <c:pt idx="7">
                  <c:v>7983</c:v>
                </c:pt>
                <c:pt idx="8">
                  <c:v>8275</c:v>
                </c:pt>
                <c:pt idx="9">
                  <c:v>8250</c:v>
                </c:pt>
                <c:pt idx="10">
                  <c:v>7970</c:v>
                </c:pt>
                <c:pt idx="11">
                  <c:v>7525</c:v>
                </c:pt>
                <c:pt idx="12">
                  <c:v>7150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DFFC-4DBA-907C-2D4A137F45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1251891632"/>
        <c:axId val="1254153232"/>
      </c:barChart>
      <c:catAx>
        <c:axId val="125189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4153232"/>
        <c:crosses val="autoZero"/>
        <c:auto val="1"/>
        <c:lblAlgn val="ctr"/>
        <c:lblOffset val="100"/>
        <c:noMultiLvlLbl val="0"/>
      </c:catAx>
      <c:valAx>
        <c:axId val="12541532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5189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Walworth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Listings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- 19.3%</a:t>
            </a:r>
          </a:p>
        </c:rich>
      </c:tx>
      <c:layout>
        <c:manualLayout>
          <c:xMode val="edge"/>
          <c:yMode val="edge"/>
          <c:x val="0.27783855618109099"/>
          <c:y val="2.684059613958122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3736111111111111"/>
          <c:w val="0.816994750656168"/>
          <c:h val="0.577828813065033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Charts'!$B$62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Charts'!$B$71</c:f>
              <c:numCache>
                <c:formatCode>_(* #,##0_);_(* \(#,##0\);_(* "-"??_);_(@_)</c:formatCode>
                <c:ptCount val="1"/>
                <c:pt idx="0">
                  <c:v>244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14-4A5D-B628-0F035573A028}"/>
            </c:ext>
          </c:extLst>
        </c:ser>
        <c:ser>
          <c:idx val="1"/>
          <c:order val="1"/>
          <c:tx>
            <c:strRef>
              <c:f>'Mo Charts'!$C$62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14-4A5D-B628-0F035573A0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Charts'!$A$71</c:f>
              <c:strCache>
                <c:ptCount val="1"/>
                <c:pt idx="0">
                  <c:v>Walworth</c:v>
                </c:pt>
              </c:strCache>
            </c:strRef>
          </c:cat>
          <c:val>
            <c:numRef>
              <c:f>'Mo Charts'!$C$71</c:f>
              <c:numCache>
                <c:formatCode>_(* #,##0_);_(* \(#,##0\);_(* "-"??_);_(@_)</c:formatCode>
                <c:ptCount val="1"/>
                <c:pt idx="0">
                  <c:v>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014-4A5D-B628-0F035573A0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Charts'!$A$71</c15:sqref>
                        </c15:formulaRef>
                      </c:ext>
                    </c:extLst>
                    <c:strCache>
                      <c:ptCount val="1"/>
                      <c:pt idx="0">
                        <c:v>Walworth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B014-4A5D-B628-0F035573A028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6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4-County Metro Area 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- 1.7%</a:t>
            </a:r>
          </a:p>
        </c:rich>
      </c:tx>
      <c:layout>
        <c:manualLayout>
          <c:xMode val="edge"/>
          <c:yMode val="edge"/>
          <c:x val="0.22989369249907229"/>
          <c:y val="7.3056824104123619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Charts'!$B$8</c:f>
              <c:numCache>
                <c:formatCode>_(* #,##0_);_(* \(#,##0\);_(* "-"??_);_(@_)</c:formatCode>
                <c:ptCount val="1"/>
                <c:pt idx="0">
                  <c:v>2029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30-4AD7-B163-B6B94BCE078B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30-4AD7-B163-B6B94BCE078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Charts'!$A$8</c:f>
              <c:strCache>
                <c:ptCount val="1"/>
                <c:pt idx="0">
                  <c:v>Metro Area</c:v>
                </c:pt>
              </c:strCache>
            </c:strRef>
          </c:cat>
          <c:val>
            <c:numRef>
              <c:f>'Mo Charts'!$C$8</c:f>
              <c:numCache>
                <c:formatCode>_(* #,##0_);_(* \(#,##0\);_(* "-"??_);_(@_)</c:formatCode>
                <c:ptCount val="1"/>
                <c:pt idx="0">
                  <c:v>1995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30-4AD7-B163-B6B94BCE07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Charts'!$A$8</c15:sqref>
                        </c15:formulaRef>
                      </c:ext>
                    </c:extLst>
                    <c:strCache>
                      <c:ptCount val="1"/>
                      <c:pt idx="0">
                        <c:v>Metro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830-4AD7-B163-B6B94BCE078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2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Milwaukee County</a:t>
            </a:r>
          </a:p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May 2022 Sales </a:t>
            </a:r>
          </a:p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- 3.5%</a:t>
            </a:r>
          </a:p>
        </c:rich>
      </c:tx>
      <c:layout>
        <c:manualLayout>
          <c:xMode val="edge"/>
          <c:yMode val="edge"/>
          <c:x val="0.25469030378862534"/>
          <c:y val="2.645597367928994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347222222222221"/>
          <c:w val="0.78548993875765527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Charts'!$B$4</c:f>
              <c:numCache>
                <c:formatCode>_(* #,##0_);_(* \(#,##0\);_(* "-"??_);_(@_)</c:formatCode>
                <c:ptCount val="1"/>
                <c:pt idx="0">
                  <c:v>1214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0F-41F5-8574-1FDDDF3C8E3B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B0F-41F5-8574-1FDDDF3C8E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Charts'!$A$4</c:f>
              <c:strCache>
                <c:ptCount val="1"/>
                <c:pt idx="0">
                  <c:v>Milwaukee</c:v>
                </c:pt>
              </c:strCache>
            </c:strRef>
          </c:cat>
          <c:val>
            <c:numRef>
              <c:f>'Mo Charts'!$C$4</c:f>
              <c:numCache>
                <c:formatCode>_(* #,##0_);_(* \(#,##0\);_(* "-"??_);_(@_)</c:formatCode>
                <c:ptCount val="1"/>
                <c:pt idx="0">
                  <c:v>1171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B0F-41F5-8574-1FDDDF3C8E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Charts'!$A$4</c15:sqref>
                        </c15:formulaRef>
                      </c:ext>
                    </c:extLst>
                    <c:strCache>
                      <c:ptCount val="1"/>
                      <c:pt idx="0">
                        <c:v>Milwaukee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8B0F-41F5-8574-1FDDDF3C8E3B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161588952416424"/>
          <c:y val="0.869368964492646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Waukesha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- 2.6%</a:t>
            </a:r>
          </a:p>
        </c:rich>
      </c:tx>
      <c:layout>
        <c:manualLayout>
          <c:xMode val="edge"/>
          <c:yMode val="edge"/>
          <c:x val="0.26732934265669261"/>
          <c:y val="3.652841205206181E-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Charts'!$B$5</c:f>
              <c:numCache>
                <c:formatCode>_(* #,##0_);_(* \(#,##0\);_(* "-"??_);_(@_)</c:formatCode>
                <c:ptCount val="1"/>
                <c:pt idx="0">
                  <c:v>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4B-4803-903E-C1E1D8CDED4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bg1"/>
                      </a:solidFill>
                      <a:latin typeface="Palatino Linotype" panose="02040502050505030304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4B-4803-903E-C1E1D8CDED4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Charts'!$A$5</c:f>
              <c:strCache>
                <c:ptCount val="1"/>
                <c:pt idx="0">
                  <c:v>Waukesha</c:v>
                </c:pt>
              </c:strCache>
            </c:strRef>
          </c:cat>
          <c:val>
            <c:numRef>
              <c:f>'Mo Charts'!$C$5</c:f>
              <c:numCache>
                <c:formatCode>_(* #,##0_);_(* \(#,##0\);_(* "-"??_);_(@_)</c:formatCode>
                <c:ptCount val="1"/>
                <c:pt idx="0">
                  <c:v>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94B-4803-903E-C1E1D8CDED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Charts'!$A$5</c15:sqref>
                        </c15:formulaRef>
                      </c:ext>
                    </c:extLst>
                    <c:strCache>
                      <c:ptCount val="1"/>
                      <c:pt idx="0">
                        <c:v>Waukesha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F94B-4803-903E-C1E1D8CDED4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7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241336109043981"/>
          <c:y val="0.86465198336057048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1"/>
          <a:lstStyle/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Ozaukee County</a:t>
            </a:r>
          </a:p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 algn="ctr"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7.0%</a:t>
            </a:r>
          </a:p>
        </c:rich>
      </c:tx>
      <c:layout>
        <c:manualLayout>
          <c:xMode val="edge"/>
          <c:yMode val="edge"/>
          <c:x val="0.29610359261270297"/>
          <c:y val="4.629698410340217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1"/>
        <a:lstStyle/>
        <a:p>
          <a:pPr algn="ctr"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2347222222222221"/>
          <c:w val="0.816994750656168"/>
          <c:h val="0.59171770195392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Charts'!$B$6</c:f>
              <c:numCache>
                <c:formatCode>_(* #,##0_);_(* \(#,##0\);_(* "-"??_);_(@_)</c:formatCode>
                <c:ptCount val="1"/>
                <c:pt idx="0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95-4FE7-B859-81BE3FBE3565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95-4FE7-B859-81BE3FBE356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Charts'!$A$6</c:f>
              <c:strCache>
                <c:ptCount val="1"/>
                <c:pt idx="0">
                  <c:v>Ozaukee</c:v>
                </c:pt>
              </c:strCache>
            </c:strRef>
          </c:cat>
          <c:val>
            <c:numRef>
              <c:f>'Mo Charts'!$C$6</c:f>
              <c:numCache>
                <c:formatCode>_(* #,##0_);_(* \(#,##0\);_(* "-"??_);_(@_)</c:formatCode>
                <c:ptCount val="1"/>
                <c:pt idx="0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95-4FE7-B859-81BE3FBE35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Charts'!$A$6</c15:sqref>
                        </c15:formulaRef>
                      </c:ext>
                    </c:extLst>
                    <c:strCache>
                      <c:ptCount val="1"/>
                      <c:pt idx="0">
                        <c:v>Ozaukee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C895-4FE7-B859-81BE3FBE3565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Washington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9.3%</a:t>
            </a:r>
          </a:p>
        </c:rich>
      </c:tx>
      <c:layout>
        <c:manualLayout>
          <c:xMode val="edge"/>
          <c:yMode val="edge"/>
          <c:x val="0.2544706162816732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20793234179061"/>
          <c:y val="0.21421296296296297"/>
          <c:w val="0.816994750656168"/>
          <c:h val="0.600976961213181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Charts'!$B$7</c:f>
              <c:numCache>
                <c:formatCode>_(* #,##0_);_(* \(#,##0\);_(* "-"??_);_(@_)</c:formatCode>
                <c:ptCount val="1"/>
                <c:pt idx="0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D6-4486-B9B4-EAFD48324B5D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3D6-4486-B9B4-EAFD48324B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Charts'!$A$7</c:f>
              <c:strCache>
                <c:ptCount val="1"/>
                <c:pt idx="0">
                  <c:v>Washington</c:v>
                </c:pt>
              </c:strCache>
            </c:strRef>
          </c:cat>
          <c:val>
            <c:numRef>
              <c:f>'Mo Charts'!$C$7</c:f>
              <c:numCache>
                <c:formatCode>_(* #,##0_);_(* \(#,##0\);_(* "-"??_);_(@_)</c:formatCode>
                <c:ptCount val="1"/>
                <c:pt idx="0">
                  <c:v>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D6-4486-B9B4-EAFD48324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Charts'!$A$7</c15:sqref>
                        </c15:formulaRef>
                      </c:ext>
                    </c:extLst>
                    <c:strCache>
                      <c:ptCount val="1"/>
                      <c:pt idx="0">
                        <c:v>Washington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E3D6-4486-B9B4-EAFD48324B5D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19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7-County SE WI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- 2.1%</a:t>
            </a:r>
          </a:p>
        </c:rich>
      </c:tx>
      <c:layout>
        <c:manualLayout>
          <c:xMode val="edge"/>
          <c:yMode val="edge"/>
          <c:x val="0.29913257834583395"/>
          <c:y val="4.629586590932331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Charts'!$B$13</c:f>
              <c:numCache>
                <c:formatCode>_(* #,##0_);_(* \(#,##0\);_(* "-"??_);_(@_)</c:formatCode>
                <c:ptCount val="1"/>
                <c:pt idx="0">
                  <c:v>2682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7C-49ED-9D47-9D858D04E719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7C-49ED-9D47-9D858D04E7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Charts'!$A$13</c:f>
              <c:strCache>
                <c:ptCount val="1"/>
                <c:pt idx="0">
                  <c:v>SE WI Area</c:v>
                </c:pt>
              </c:strCache>
            </c:strRef>
          </c:cat>
          <c:val>
            <c:numRef>
              <c:f>'Mo Charts'!$C$13</c:f>
              <c:numCache>
                <c:formatCode>_(* #,##0_);_(* \(#,##0\);_(* "-"??_);_(@_)</c:formatCode>
                <c:ptCount val="1"/>
                <c:pt idx="0">
                  <c:v>2626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7C-49ED-9D47-9D858D04E7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Charts'!$A$13</c15:sqref>
                        </c15:formulaRef>
                      </c:ext>
                    </c:extLst>
                    <c:strCache>
                      <c:ptCount val="1"/>
                      <c:pt idx="0">
                        <c:v>SE WI Area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F7C-49ED-9D47-9D858D04E719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8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t" anchorCtr="0"/>
          <a:lstStyle/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Racine County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 i="0" u="none" strike="noStrike" baseline="0">
                <a:solidFill>
                  <a:sysClr val="windowText" lastClr="000000"/>
                </a:solidFill>
                <a:effectLst/>
                <a:latin typeface="Palatino Linotype" panose="02040502050505030304" pitchFamily="18" charset="0"/>
              </a:rPr>
              <a:t>May</a:t>
            </a: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 2022 Sales</a:t>
            </a:r>
          </a:p>
          <a:p>
            <a:pPr>
              <a:defRPr sz="13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r>
              <a:rPr lang="en-US" sz="1300" b="1">
                <a:solidFill>
                  <a:sysClr val="windowText" lastClr="000000"/>
                </a:solidFill>
                <a:latin typeface="Palatino Linotype" panose="02040502050505030304" pitchFamily="18" charset="0"/>
              </a:rPr>
              <a:t>4.3%</a:t>
            </a:r>
          </a:p>
        </c:rich>
      </c:tx>
      <c:layout>
        <c:manualLayout>
          <c:xMode val="edge"/>
          <c:yMode val="edge"/>
          <c:x val="0.3056711140274132"/>
          <c:y val="7.275080198308543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t" anchorCtr="0"/>
        <a:lstStyle/>
        <a:p>
          <a:pPr>
            <a:defRPr sz="13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358413531641877"/>
          <c:y val="0.22810185185185186"/>
          <c:w val="0.78548993875765527"/>
          <c:h val="0.5870880723242928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'Mo Charts'!$B$3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Charts'!$B$10</c:f>
              <c:numCache>
                <c:formatCode>_(* #,##0_);_(* \(#,##0\);_(* "-"??_);_(@_)</c:formatCode>
                <c:ptCount val="1"/>
                <c:pt idx="0">
                  <c:v>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1B-4922-A439-2D4D7623D9CC}"/>
            </c:ext>
          </c:extLst>
        </c:ser>
        <c:ser>
          <c:idx val="1"/>
          <c:order val="1"/>
          <c:tx>
            <c:strRef>
              <c:f>'Mo Charts'!$C$3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1B-4922-A439-2D4D7623D9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Palatino Linotype" panose="02040502050505030304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'Mo Charts'!$A$10</c:f>
              <c:strCache>
                <c:ptCount val="1"/>
                <c:pt idx="0">
                  <c:v>Racine</c:v>
                </c:pt>
              </c:strCache>
            </c:strRef>
          </c:cat>
          <c:val>
            <c:numRef>
              <c:f>'Mo Charts'!$C$10</c:f>
              <c:numCache>
                <c:formatCode>_(* #,##0_);_(* \(#,##0\);_(* "-"??_);_(@_)</c:formatCode>
                <c:ptCount val="1"/>
                <c:pt idx="0">
                  <c:v>268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41B-4922-A439-2D4D7623D9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5"/>
        <c:axId val="176658816"/>
        <c:axId val="17666796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'Mo Charts'!$D$3</c15:sqref>
                        </c15:formulaRef>
                      </c:ext>
                    </c:extLst>
                    <c:strCache>
                      <c:ptCount val="1"/>
                      <c:pt idx="0">
                        <c:v>% Change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'Mo Charts'!$A$10</c15:sqref>
                        </c15:formulaRef>
                      </c:ext>
                    </c:extLst>
                    <c:strCache>
                      <c:ptCount val="1"/>
                      <c:pt idx="0">
                        <c:v>Racine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'Mo Charts'!$D$4</c15:sqref>
                        </c15:formulaRef>
                      </c:ext>
                    </c:extLst>
                    <c:numCache>
                      <c:formatCode>0.0%</c:formatCode>
                      <c:ptCount val="1"/>
                      <c:pt idx="0">
                        <c:v>-3.5420098846787477E-2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A41B-4922-A439-2D4D7623D9CC}"/>
                  </c:ext>
                </c:extLst>
              </c15:ser>
            </c15:filteredBarSeries>
          </c:ext>
        </c:extLst>
      </c:barChart>
      <c:catAx>
        <c:axId val="1766588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6667968"/>
        <c:crosses val="autoZero"/>
        <c:auto val="1"/>
        <c:lblAlgn val="ctr"/>
        <c:lblOffset val="100"/>
        <c:noMultiLvlLbl val="0"/>
      </c:catAx>
      <c:valAx>
        <c:axId val="176667968"/>
        <c:scaling>
          <c:orientation val="minMax"/>
          <c:max val="27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_);_(* \(#,##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Palatino Linotype" panose="02040502050505030304" pitchFamily="18" charset="0"/>
                <a:ea typeface="+mn-ea"/>
                <a:cs typeface="+mn-cs"/>
              </a:defRPr>
            </a:pPr>
            <a:endParaRPr lang="en-US"/>
          </a:p>
        </c:txPr>
        <c:crossAx val="1766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1621703537057868"/>
          <c:y val="0.86936914135733034"/>
          <c:w val="0.66280402449693787"/>
          <c:h val="9.0948318960129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Palatino Linotype" panose="0204050205050503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0.35714</cdr:x>
      <cdr:y>0.35714</cdr:y>
    </cdr:from>
    <cdr:to>
      <cdr:x>0.64286</cdr:x>
      <cdr:y>0.64286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314B2B79-213E-4B5B-99F2-34F63D91B7D5}"/>
            </a:ext>
          </a:extLst>
        </cdr:cNvPr>
        <cdr:cNvSpPr txBox="1"/>
      </cdr:nvSpPr>
      <cdr:spPr>
        <a:xfrm xmlns:a="http://schemas.openxmlformats.org/drawingml/2006/main">
          <a:off x="1143000" y="11430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8173863-2EC1-42AE-84BB-8616F4FBD678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3C631-8471-4ACA-952D-531C6F7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7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Ruzicka</cp:lastModifiedBy>
  <cp:revision>9</cp:revision>
  <cp:lastPrinted>2022-06-13T18:33:00Z</cp:lastPrinted>
  <dcterms:created xsi:type="dcterms:W3CDTF">2022-06-11T15:08:00Z</dcterms:created>
  <dcterms:modified xsi:type="dcterms:W3CDTF">2022-06-13T18:45:00Z</dcterms:modified>
</cp:coreProperties>
</file>